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5950" w14:textId="6E61A5EB" w:rsidR="007627FF" w:rsidRDefault="007627FF" w:rsidP="00A27429">
      <w:pPr>
        <w:spacing w:after="0" w:line="240" w:lineRule="auto"/>
      </w:pPr>
    </w:p>
    <w:p w14:paraId="252E37F8" w14:textId="77777777" w:rsidR="007627FF" w:rsidRDefault="007627FF">
      <w:pPr>
        <w:spacing w:line="240" w:lineRule="auto"/>
      </w:pPr>
    </w:p>
    <w:p w14:paraId="7925D9C4" w14:textId="77777777" w:rsidR="007627FF" w:rsidRDefault="007627FF">
      <w:pPr>
        <w:spacing w:after="0" w:line="240" w:lineRule="auto"/>
      </w:pPr>
    </w:p>
    <w:p w14:paraId="78550410" w14:textId="77777777" w:rsidR="007627FF" w:rsidRDefault="00000000" w:rsidP="00A27429">
      <w:pPr>
        <w:pBdr>
          <w:top w:val="nil"/>
          <w:left w:val="nil"/>
          <w:bottom w:val="nil"/>
          <w:right w:val="nil"/>
          <w:between w:val="nil"/>
        </w:pBdr>
        <w:jc w:val="center"/>
      </w:pPr>
      <w:r w:rsidRPr="0045050E">
        <w:rPr>
          <w:highlight w:val="yellow"/>
        </w:rPr>
        <w:t>Template MOU</w:t>
      </w:r>
    </w:p>
    <w:p w14:paraId="7089C3C2" w14:textId="77777777" w:rsidR="007627FF" w:rsidRDefault="00000000">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rPr>
        <w:t>Memorandum of Understanding (MOU) between the NY-508 Continuum of Care and</w:t>
      </w:r>
      <w:r>
        <w:rPr>
          <w:rFonts w:ascii="Times New Roman" w:eastAsia="Times New Roman" w:hAnsi="Times New Roman" w:cs="Times New Roman"/>
          <w:b/>
        </w:rPr>
        <w:t xml:space="preserve"> </w:t>
      </w:r>
      <w:r w:rsidRPr="0045050E">
        <w:rPr>
          <w:rFonts w:ascii="Times New Roman" w:eastAsia="Times New Roman" w:hAnsi="Times New Roman" w:cs="Times New Roman"/>
          <w:b/>
          <w:highlight w:val="yellow"/>
        </w:rPr>
        <w:t>[INSERT NAME OF ESSHI FUNDED PROVIDER AGENCY]</w:t>
      </w:r>
    </w:p>
    <w:p w14:paraId="7027E3AF" w14:textId="77777777" w:rsidR="007627FF" w:rsidRDefault="00000000">
      <w:pPr>
        <w:numPr>
          <w:ilvl w:val="0"/>
          <w:numId w:val="1"/>
        </w:numPr>
        <w:spacing w:after="160" w:line="259" w:lineRule="auto"/>
        <w:rPr>
          <w:rFonts w:ascii="Times New Roman" w:eastAsia="Times New Roman" w:hAnsi="Times New Roman" w:cs="Times New Roman"/>
        </w:rPr>
      </w:pPr>
      <w:r>
        <w:rPr>
          <w:rFonts w:ascii="Times New Roman" w:eastAsia="Times New Roman" w:hAnsi="Times New Roman" w:cs="Times New Roman"/>
        </w:rPr>
        <w:t>BACKGROUND</w:t>
      </w:r>
    </w:p>
    <w:p w14:paraId="4556944E"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The New York State Office of Temporary and Disability Assistance (OTDA), a funding source for Empire State Supportive Housing </w:t>
      </w:r>
      <w:proofErr w:type="gramStart"/>
      <w:r>
        <w:rPr>
          <w:rFonts w:ascii="Times New Roman" w:eastAsia="Times New Roman" w:hAnsi="Times New Roman" w:cs="Times New Roman"/>
        </w:rPr>
        <w:t>Initiative(</w:t>
      </w:r>
      <w:proofErr w:type="gramEnd"/>
      <w:r>
        <w:rPr>
          <w:rFonts w:ascii="Times New Roman" w:eastAsia="Times New Roman" w:hAnsi="Times New Roman" w:cs="Times New Roman"/>
        </w:rPr>
        <w:t xml:space="preserve">ESSHI) grants, has requested that grant recipients obtain a letter of support from the local CoC in which they agree to establish collaboration and coordination between ESSHI recipients and the local CoC and Coordinated Entry System (CES). </w:t>
      </w:r>
    </w:p>
    <w:p w14:paraId="2584452F"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This is to ensure that ESSHI funding recipients are working with the local CoC to meet the needs of the homeless population in the area that they are serving, in close collaboration with CES, which seeks to engage those homeless the longest, most vulnerable, and least likely to exit homelessness on their own. </w:t>
      </w:r>
    </w:p>
    <w:p w14:paraId="5E5EF589" w14:textId="77777777" w:rsidR="007627FF" w:rsidRDefault="007627FF">
      <w:pPr>
        <w:spacing w:after="160" w:line="259" w:lineRule="auto"/>
        <w:rPr>
          <w:rFonts w:ascii="Times New Roman" w:eastAsia="Times New Roman" w:hAnsi="Times New Roman" w:cs="Times New Roman"/>
        </w:rPr>
      </w:pPr>
    </w:p>
    <w:p w14:paraId="7BFE8453" w14:textId="77777777" w:rsidR="007627FF" w:rsidRDefault="00000000">
      <w:pPr>
        <w:numPr>
          <w:ilvl w:val="0"/>
          <w:numId w:val="1"/>
        </w:numPr>
        <w:spacing w:after="160" w:line="259" w:lineRule="auto"/>
        <w:rPr>
          <w:rFonts w:ascii="Times New Roman" w:eastAsia="Times New Roman" w:hAnsi="Times New Roman" w:cs="Times New Roman"/>
        </w:rPr>
      </w:pPr>
      <w:r>
        <w:rPr>
          <w:rFonts w:ascii="Times New Roman" w:eastAsia="Times New Roman" w:hAnsi="Times New Roman" w:cs="Times New Roman"/>
        </w:rPr>
        <w:t>PROPOSED PROJECT DESCRIPTION</w:t>
      </w:r>
    </w:p>
    <w:p w14:paraId="6E275225" w14:textId="77777777" w:rsidR="007627FF" w:rsidRDefault="00000000">
      <w:pPr>
        <w:spacing w:after="160" w:line="259" w:lineRule="auto"/>
        <w:rPr>
          <w:rFonts w:ascii="Times New Roman" w:eastAsia="Times New Roman" w:hAnsi="Times New Roman" w:cs="Times New Roman"/>
          <w:b/>
        </w:rPr>
      </w:pPr>
      <w:r w:rsidRPr="0045050E">
        <w:rPr>
          <w:rFonts w:ascii="Times New Roman" w:eastAsia="Times New Roman" w:hAnsi="Times New Roman" w:cs="Times New Roman"/>
          <w:b/>
          <w:highlight w:val="yellow"/>
        </w:rPr>
        <w:t>Summary of the proposed project (should include target population, implementation timeline, the role of the applicant (developer or service provider), location, # of total proposed affordable units, # of ESSHI units)</w:t>
      </w:r>
      <w:r>
        <w:rPr>
          <w:rFonts w:ascii="Times New Roman" w:eastAsia="Times New Roman" w:hAnsi="Times New Roman" w:cs="Times New Roman"/>
          <w:b/>
        </w:rPr>
        <w:t xml:space="preserve"> </w:t>
      </w:r>
    </w:p>
    <w:p w14:paraId="75874827" w14:textId="77777777" w:rsidR="007627FF" w:rsidRDefault="00000000">
      <w:pPr>
        <w:spacing w:after="160" w:line="259" w:lineRule="auto"/>
        <w:rPr>
          <w:rFonts w:ascii="Times New Roman" w:eastAsia="Times New Roman" w:hAnsi="Times New Roman" w:cs="Times New Roman"/>
        </w:rPr>
      </w:pPr>
      <w:r w:rsidRPr="0045050E">
        <w:rPr>
          <w:rFonts w:ascii="Times New Roman" w:eastAsia="Times New Roman" w:hAnsi="Times New Roman" w:cs="Times New Roman"/>
          <w:b/>
          <w:color w:val="222222"/>
          <w:highlight w:val="yellow"/>
        </w:rPr>
        <w:t xml:space="preserve">____units </w:t>
      </w:r>
      <w:r w:rsidRPr="0045050E">
        <w:rPr>
          <w:rFonts w:ascii="Times New Roman" w:eastAsia="Times New Roman" w:hAnsi="Times New Roman" w:cs="Times New Roman"/>
          <w:color w:val="222222"/>
          <w:highlight w:val="yellow"/>
        </w:rPr>
        <w:t>will be dedicated to literally homeless clients and referral must come from CoC coordinated Entry at initial lease up and remain dedicated the duration of the ESSHI contract.</w:t>
      </w:r>
    </w:p>
    <w:p w14:paraId="61E803F7" w14:textId="77777777" w:rsidR="007627FF" w:rsidRDefault="00000000">
      <w:pPr>
        <w:numPr>
          <w:ilvl w:val="0"/>
          <w:numId w:val="1"/>
        </w:numPr>
        <w:spacing w:after="160" w:line="259" w:lineRule="auto"/>
        <w:rPr>
          <w:rFonts w:ascii="Times New Roman" w:eastAsia="Times New Roman" w:hAnsi="Times New Roman" w:cs="Times New Roman"/>
        </w:rPr>
      </w:pPr>
      <w:r>
        <w:rPr>
          <w:rFonts w:ascii="Times New Roman" w:eastAsia="Times New Roman" w:hAnsi="Times New Roman" w:cs="Times New Roman"/>
        </w:rPr>
        <w:t>RESPONSIBILITIES OF PARTICIPATING PROVIDERS</w:t>
      </w:r>
    </w:p>
    <w:p w14:paraId="1CED080E" w14:textId="77777777" w:rsidR="007627FF" w:rsidRDefault="00000000">
      <w:pPr>
        <w:spacing w:after="160" w:line="259" w:lineRule="auto"/>
        <w:rPr>
          <w:rFonts w:ascii="Times New Roman" w:eastAsia="Times New Roman" w:hAnsi="Times New Roman" w:cs="Times New Roman"/>
        </w:rPr>
      </w:pPr>
      <w:r w:rsidRPr="0045050E">
        <w:rPr>
          <w:rFonts w:ascii="Times New Roman" w:eastAsia="Times New Roman" w:hAnsi="Times New Roman" w:cs="Times New Roman"/>
          <w:b/>
          <w:highlight w:val="yellow"/>
        </w:rPr>
        <w:t>[INSERT LOCAL ESSHI PROVIDER NAME]</w:t>
      </w:r>
      <w:r>
        <w:rPr>
          <w:rFonts w:ascii="Times New Roman" w:eastAsia="Times New Roman" w:hAnsi="Times New Roman" w:cs="Times New Roman"/>
          <w:b/>
        </w:rPr>
        <w:t xml:space="preserve"> </w:t>
      </w:r>
      <w:r>
        <w:rPr>
          <w:rFonts w:ascii="Times New Roman" w:eastAsia="Times New Roman" w:hAnsi="Times New Roman" w:cs="Times New Roman"/>
        </w:rPr>
        <w:t>will:</w:t>
      </w:r>
    </w:p>
    <w:p w14:paraId="4C5AB516" w14:textId="77777777" w:rsidR="007627FF" w:rsidRDefault="007627FF">
      <w:pPr>
        <w:spacing w:after="0" w:line="259" w:lineRule="auto"/>
        <w:ind w:left="720"/>
        <w:rPr>
          <w:rFonts w:ascii="Times New Roman" w:eastAsia="Times New Roman" w:hAnsi="Times New Roman" w:cs="Times New Roman"/>
        </w:rPr>
      </w:pPr>
    </w:p>
    <w:p w14:paraId="4EE1E914"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Establish clearly written policies and procedures with program eligibility requirements that are shared with </w:t>
      </w:r>
      <w:proofErr w:type="gramStart"/>
      <w:r>
        <w:rPr>
          <w:rFonts w:ascii="Times New Roman" w:eastAsia="Times New Roman" w:hAnsi="Times New Roman" w:cs="Times New Roman"/>
        </w:rPr>
        <w:t>CES;</w:t>
      </w:r>
      <w:proofErr w:type="gramEnd"/>
    </w:p>
    <w:p w14:paraId="4BB7872C" w14:textId="77777777" w:rsidR="007627FF" w:rsidRDefault="007627FF">
      <w:pPr>
        <w:spacing w:after="0" w:line="259" w:lineRule="auto"/>
        <w:ind w:left="720"/>
        <w:rPr>
          <w:rFonts w:ascii="Times New Roman" w:eastAsia="Times New Roman" w:hAnsi="Times New Roman" w:cs="Times New Roman"/>
        </w:rPr>
      </w:pPr>
    </w:p>
    <w:p w14:paraId="5AC973D5"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Provide all eligibility documents and application forms to CES. CES will provide all documents that confirm client eligibility to ESSHI programs. If ESSHI programs have additional documents not required for eligibility that they choose to collect for clients, those forms will be collected by the ESSHI program. This includes, for example, documents necessary to calculate a lease or agency-specific forms.</w:t>
      </w:r>
    </w:p>
    <w:p w14:paraId="7D6D8BD7" w14:textId="77777777" w:rsidR="007627FF" w:rsidRDefault="007627FF">
      <w:pPr>
        <w:spacing w:after="0" w:line="259" w:lineRule="auto"/>
        <w:ind w:left="720"/>
        <w:rPr>
          <w:rFonts w:ascii="Times New Roman" w:eastAsia="Times New Roman" w:hAnsi="Times New Roman" w:cs="Times New Roman"/>
        </w:rPr>
      </w:pPr>
    </w:p>
    <w:p w14:paraId="6E9AB2A9"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Establish program points of contacts that will report vacancies and accept referrals/process intakes and notify the CE Manager if there are any staffing changes at a later point to the established CES program points of </w:t>
      </w:r>
      <w:proofErr w:type="gramStart"/>
      <w:r>
        <w:rPr>
          <w:rFonts w:ascii="Times New Roman" w:eastAsia="Times New Roman" w:hAnsi="Times New Roman" w:cs="Times New Roman"/>
        </w:rPr>
        <w:t>contact;</w:t>
      </w:r>
      <w:proofErr w:type="gramEnd"/>
    </w:p>
    <w:p w14:paraId="3FC4EB77" w14:textId="77777777" w:rsidR="007627FF" w:rsidRDefault="007627FF">
      <w:pPr>
        <w:spacing w:after="0" w:line="259" w:lineRule="auto"/>
        <w:ind w:left="720"/>
        <w:rPr>
          <w:rFonts w:ascii="Times New Roman" w:eastAsia="Times New Roman" w:hAnsi="Times New Roman" w:cs="Times New Roman"/>
        </w:rPr>
      </w:pPr>
    </w:p>
    <w:p w14:paraId="008A07A1"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Operate using a Housing First model (strongly encouraged</w:t>
      </w:r>
      <w:proofErr w:type="gramStart"/>
      <w:r>
        <w:rPr>
          <w:rFonts w:ascii="Times New Roman" w:eastAsia="Times New Roman" w:hAnsi="Times New Roman" w:cs="Times New Roman"/>
        </w:rPr>
        <w:t>);</w:t>
      </w:r>
      <w:proofErr w:type="gramEnd"/>
    </w:p>
    <w:p w14:paraId="4A536555" w14:textId="77777777" w:rsidR="007627FF" w:rsidRDefault="007627FF">
      <w:pPr>
        <w:spacing w:after="0" w:line="259" w:lineRule="auto"/>
        <w:ind w:left="720"/>
        <w:rPr>
          <w:rFonts w:ascii="Times New Roman" w:eastAsia="Times New Roman" w:hAnsi="Times New Roman" w:cs="Times New Roman"/>
        </w:rPr>
      </w:pPr>
    </w:p>
    <w:p w14:paraId="7C635068"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Report all vacancies/program availability to the CE Manager with as much advanced notice as possible to allow CES to review clients for eligible candidates for </w:t>
      </w:r>
      <w:proofErr w:type="gramStart"/>
      <w:r>
        <w:rPr>
          <w:rFonts w:ascii="Times New Roman" w:eastAsia="Times New Roman" w:hAnsi="Times New Roman" w:cs="Times New Roman"/>
        </w:rPr>
        <w:t>referral;</w:t>
      </w:r>
      <w:proofErr w:type="gramEnd"/>
      <w:r>
        <w:rPr>
          <w:rFonts w:ascii="Times New Roman" w:eastAsia="Times New Roman" w:hAnsi="Times New Roman" w:cs="Times New Roman"/>
        </w:rPr>
        <w:t xml:space="preserve"> </w:t>
      </w:r>
    </w:p>
    <w:p w14:paraId="0910ABFB" w14:textId="77777777" w:rsidR="007627FF" w:rsidRDefault="007627FF">
      <w:pPr>
        <w:spacing w:after="0" w:line="259" w:lineRule="auto"/>
        <w:ind w:left="720"/>
        <w:rPr>
          <w:rFonts w:ascii="Times New Roman" w:eastAsia="Times New Roman" w:hAnsi="Times New Roman" w:cs="Times New Roman"/>
        </w:rPr>
      </w:pPr>
    </w:p>
    <w:p w14:paraId="5FA27BF2"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Once vacancies are reported, CES will coordinate directly with the provider to identify and refer eligible households that are willing to accept the available housing opportunity. CES will have five business days from the time a bed/unit becomes available to identify an eligible household and process a referral.</w:t>
      </w:r>
    </w:p>
    <w:p w14:paraId="7779E2DB" w14:textId="77777777" w:rsidR="007627FF" w:rsidRDefault="007627FF">
      <w:pPr>
        <w:spacing w:after="0" w:line="259" w:lineRule="auto"/>
        <w:ind w:left="720"/>
        <w:rPr>
          <w:rFonts w:ascii="Times New Roman" w:eastAsia="Times New Roman" w:hAnsi="Times New Roman" w:cs="Times New Roman"/>
        </w:rPr>
      </w:pPr>
    </w:p>
    <w:p w14:paraId="1A00D3A3"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All CES referrals should be accepted for review of eligibility/consideration of program acceptance and an ESSHI permanent housing program will have five business days to confirm the acceptance or denial of CES referrals. ESSHI programs should submit reason(s) for denial in writing to CES, as CES will need to inform a client as to why they were denied a housing opportunity. CES may send up to three eligible client referrals for any one vacancy </w:t>
      </w:r>
      <w:proofErr w:type="gramStart"/>
      <w:r>
        <w:rPr>
          <w:rFonts w:ascii="Times New Roman" w:eastAsia="Times New Roman" w:hAnsi="Times New Roman" w:cs="Times New Roman"/>
        </w:rPr>
        <w:t>in an effort to</w:t>
      </w:r>
      <w:proofErr w:type="gramEnd"/>
      <w:r>
        <w:rPr>
          <w:rFonts w:ascii="Times New Roman" w:eastAsia="Times New Roman" w:hAnsi="Times New Roman" w:cs="Times New Roman"/>
        </w:rPr>
        <w:t xml:space="preserve"> ensure a quick transition into permanent housing. If there are no eligible CES clients to fill a current vacant bed/unit, ESSHI providers are encouraged to review other non-CES referrals. For any vacancy in a program that is OMH-funded, SPOA will process a direct referral if CES does not have a presenting client to refer. </w:t>
      </w:r>
    </w:p>
    <w:p w14:paraId="2CC3D33B" w14:textId="77777777" w:rsidR="007627FF" w:rsidRDefault="007627FF">
      <w:pPr>
        <w:spacing w:after="0" w:line="259" w:lineRule="auto"/>
        <w:ind w:left="720"/>
        <w:rPr>
          <w:rFonts w:ascii="Times New Roman" w:eastAsia="Times New Roman" w:hAnsi="Times New Roman" w:cs="Times New Roman"/>
        </w:rPr>
      </w:pPr>
    </w:p>
    <w:p w14:paraId="6F8B4F0E"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Agencies can and are encouraged to manage their own waitlists, and </w:t>
      </w: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CES does not have a presenting CES client that is eligible and willing to accept an available housing opportunity, the agency can then offer housing opportunities to those from their waitlist. </w:t>
      </w:r>
    </w:p>
    <w:p w14:paraId="4E64B702" w14:textId="77777777" w:rsidR="007627FF" w:rsidRDefault="007627FF">
      <w:pPr>
        <w:spacing w:after="0" w:line="259" w:lineRule="auto"/>
        <w:rPr>
          <w:rFonts w:ascii="Times New Roman" w:eastAsia="Times New Roman" w:hAnsi="Times New Roman" w:cs="Times New Roman"/>
        </w:rPr>
      </w:pPr>
    </w:p>
    <w:p w14:paraId="08CDA95D"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Share application information and point of contact information for the other affordable units within the project with CES. </w:t>
      </w:r>
    </w:p>
    <w:p w14:paraId="54E6FBE6" w14:textId="77777777" w:rsidR="007627FF" w:rsidRDefault="007627FF">
      <w:pPr>
        <w:spacing w:after="0" w:line="259" w:lineRule="auto"/>
        <w:rPr>
          <w:rFonts w:ascii="Times New Roman" w:eastAsia="Times New Roman" w:hAnsi="Times New Roman" w:cs="Times New Roman"/>
        </w:rPr>
      </w:pPr>
    </w:p>
    <w:p w14:paraId="3C5A795A"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encourage to accept homeless clients into the non-ESSHI affordable units. </w:t>
      </w:r>
    </w:p>
    <w:p w14:paraId="75EE4084" w14:textId="77777777" w:rsidR="007627FF" w:rsidRDefault="007627FF">
      <w:pPr>
        <w:spacing w:after="0" w:line="259" w:lineRule="auto"/>
        <w:ind w:left="720"/>
        <w:rPr>
          <w:rFonts w:ascii="Times New Roman" w:eastAsia="Times New Roman" w:hAnsi="Times New Roman" w:cs="Times New Roman"/>
          <w:highlight w:val="lightGray"/>
        </w:rPr>
      </w:pPr>
    </w:p>
    <w:p w14:paraId="502E0B74" w14:textId="77777777" w:rsidR="007627FF" w:rsidRDefault="007627FF">
      <w:pPr>
        <w:spacing w:after="160" w:line="259" w:lineRule="auto"/>
        <w:ind w:left="720"/>
        <w:rPr>
          <w:rFonts w:ascii="Times New Roman" w:eastAsia="Times New Roman" w:hAnsi="Times New Roman" w:cs="Times New Roman"/>
        </w:rPr>
      </w:pPr>
    </w:p>
    <w:p w14:paraId="117A3297"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TERMS OF AGREEMENT</w:t>
      </w:r>
    </w:p>
    <w:p w14:paraId="17F38F58"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This MOU shall be effective upon adoption by each signatory agency and entity. This MOU will be reviewed and updated once the project is built and start accepting referrals to incorporate changes and clarifications of roles and responsibilities. </w:t>
      </w:r>
    </w:p>
    <w:p w14:paraId="75CED731" w14:textId="77777777" w:rsidR="007627FF" w:rsidRDefault="007627FF">
      <w:pPr>
        <w:spacing w:after="160" w:line="259" w:lineRule="auto"/>
        <w:rPr>
          <w:rFonts w:ascii="Times New Roman" w:eastAsia="Times New Roman" w:hAnsi="Times New Roman" w:cs="Times New Roman"/>
        </w:rPr>
      </w:pPr>
    </w:p>
    <w:p w14:paraId="1B2263CC"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b/>
        </w:rPr>
        <w:t>[INSERT PROVIDER NAME]</w:t>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rPr>
        <w:tab/>
      </w:r>
    </w:p>
    <w:p w14:paraId="115B394B" w14:textId="77777777" w:rsidR="007627FF" w:rsidRDefault="007627FF">
      <w:pPr>
        <w:spacing w:after="160" w:line="259" w:lineRule="auto"/>
        <w:rPr>
          <w:rFonts w:ascii="Times New Roman" w:eastAsia="Times New Roman" w:hAnsi="Times New Roman" w:cs="Times New Roman"/>
        </w:rPr>
      </w:pPr>
    </w:p>
    <w:p w14:paraId="73B19DDA"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____________________________________</w:t>
      </w:r>
      <w:r>
        <w:rPr>
          <w:rFonts w:ascii="Times New Roman" w:eastAsia="Times New Roman" w:hAnsi="Times New Roman" w:cs="Times New Roman"/>
        </w:rPr>
        <w:tab/>
      </w:r>
    </w:p>
    <w:p w14:paraId="0001A976"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Signature of Program CEO/Executive Director</w:t>
      </w:r>
      <w:r>
        <w:rPr>
          <w:rFonts w:ascii="Times New Roman" w:eastAsia="Times New Roman" w:hAnsi="Times New Roman" w:cs="Times New Roman"/>
        </w:rPr>
        <w:tab/>
      </w:r>
    </w:p>
    <w:p w14:paraId="5ACED1AF"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Print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B4EFACB"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Title: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FF82BBE"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EB2E460" w14:textId="77777777" w:rsidR="007627FF" w:rsidRDefault="007627FF">
      <w:pPr>
        <w:spacing w:after="160" w:line="259" w:lineRule="auto"/>
        <w:rPr>
          <w:rFonts w:ascii="Times New Roman" w:eastAsia="Times New Roman" w:hAnsi="Times New Roman" w:cs="Times New Roman"/>
        </w:rPr>
      </w:pPr>
    </w:p>
    <w:p w14:paraId="0FF0143D"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NY-508 Continuum of Care</w:t>
      </w:r>
    </w:p>
    <w:p w14:paraId="08452814"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______________________________________</w:t>
      </w:r>
    </w:p>
    <w:p w14:paraId="601F386B"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lastRenderedPageBreak/>
        <w:t>Signature of CoC Lead Agency-Homeless Alliance of WNY</w:t>
      </w:r>
    </w:p>
    <w:p w14:paraId="28C440B5"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Print Name: Kexin Ma</w:t>
      </w:r>
    </w:p>
    <w:p w14:paraId="0BF31F72"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Title: Executive Director</w:t>
      </w:r>
    </w:p>
    <w:p w14:paraId="090A1B07"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Date:</w:t>
      </w:r>
      <w:r>
        <w:rPr>
          <w:rFonts w:ascii="Times New Roman" w:eastAsia="Times New Roman" w:hAnsi="Times New Roman" w:cs="Times New Roman"/>
        </w:rPr>
        <w:tab/>
      </w:r>
    </w:p>
    <w:p w14:paraId="63BBA160" w14:textId="77777777" w:rsidR="007627FF" w:rsidRDefault="007627FF">
      <w:pPr>
        <w:spacing w:after="160" w:line="259" w:lineRule="auto"/>
        <w:rPr>
          <w:rFonts w:ascii="Times New Roman" w:eastAsia="Times New Roman" w:hAnsi="Times New Roman" w:cs="Times New Roman"/>
        </w:rPr>
      </w:pPr>
    </w:p>
    <w:p w14:paraId="302AC4CE" w14:textId="77777777" w:rsidR="007627FF" w:rsidRDefault="007627FF">
      <w:pPr>
        <w:spacing w:after="160" w:line="259" w:lineRule="auto"/>
        <w:rPr>
          <w:rFonts w:ascii="Times New Roman" w:eastAsia="Times New Roman" w:hAnsi="Times New Roman" w:cs="Times New Roman"/>
        </w:rPr>
      </w:pPr>
    </w:p>
    <w:p w14:paraId="73CCE002" w14:textId="77777777" w:rsidR="007627FF" w:rsidRDefault="007627FF">
      <w:pPr>
        <w:spacing w:after="0"/>
        <w:rPr>
          <w:rFonts w:ascii="Times New Roman" w:eastAsia="Times New Roman" w:hAnsi="Times New Roman" w:cs="Times New Roman"/>
          <w:b/>
          <w:sz w:val="34"/>
          <w:szCs w:val="34"/>
        </w:rPr>
      </w:pPr>
    </w:p>
    <w:sectPr w:rsidR="007627FF">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6D915" w14:textId="77777777" w:rsidR="00251C70" w:rsidRDefault="00251C70">
      <w:pPr>
        <w:spacing w:after="0" w:line="240" w:lineRule="auto"/>
      </w:pPr>
      <w:r>
        <w:separator/>
      </w:r>
    </w:p>
  </w:endnote>
  <w:endnote w:type="continuationSeparator" w:id="0">
    <w:p w14:paraId="48FCBD8D" w14:textId="77777777" w:rsidR="00251C70" w:rsidRDefault="0025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02736" w14:textId="77777777" w:rsidR="00080A79" w:rsidRDefault="0008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D118D" w14:textId="6D853C42" w:rsidR="007627FF" w:rsidRDefault="00080A79">
    <w:pPr>
      <w:pBdr>
        <w:top w:val="nil"/>
        <w:left w:val="nil"/>
        <w:bottom w:val="nil"/>
        <w:right w:val="nil"/>
        <w:between w:val="nil"/>
      </w:pBdr>
      <w:tabs>
        <w:tab w:val="center" w:pos="4680"/>
        <w:tab w:val="right" w:pos="9360"/>
      </w:tabs>
      <w:spacing w:after="0" w:line="240" w:lineRule="auto"/>
      <w:jc w:val="center"/>
      <w:rPr>
        <w:color w:val="000000"/>
      </w:rPr>
    </w:pPr>
    <w:r>
      <w:rPr>
        <w:color w:val="000000"/>
      </w:rPr>
      <w:t>625</w:t>
    </w:r>
    <w:r w:rsidR="00000000">
      <w:rPr>
        <w:color w:val="000000"/>
      </w:rPr>
      <w:t xml:space="preserve"> </w:t>
    </w:r>
    <w:r>
      <w:rPr>
        <w:color w:val="000000"/>
      </w:rPr>
      <w:t>Delaware Ave</w:t>
    </w:r>
    <w:r w:rsidR="00000000">
      <w:rPr>
        <w:color w:val="000000"/>
      </w:rPr>
      <w:t xml:space="preserve">. </w:t>
    </w:r>
    <w:r>
      <w:rPr>
        <w:color w:val="000000"/>
      </w:rPr>
      <w:t xml:space="preserve">Suite 410 </w:t>
    </w:r>
    <w:r w:rsidR="00000000">
      <w:rPr>
        <w:color w:val="000000"/>
      </w:rPr>
      <w:t xml:space="preserve">Buffalo, New York 14202 716-853-1101 </w:t>
    </w:r>
    <w:r w:rsidR="00000000">
      <w:rPr>
        <w:color w:val="000000"/>
      </w:rPr>
      <w:t>www.wnyhomeless.org</w:t>
    </w:r>
  </w:p>
  <w:p w14:paraId="2267146F" w14:textId="77777777" w:rsidR="007627FF" w:rsidRDefault="007627F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1A60" w14:textId="77777777" w:rsidR="00080A79" w:rsidRDefault="0008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91408" w14:textId="77777777" w:rsidR="00251C70" w:rsidRDefault="00251C70">
      <w:pPr>
        <w:spacing w:after="0" w:line="240" w:lineRule="auto"/>
      </w:pPr>
      <w:r>
        <w:separator/>
      </w:r>
    </w:p>
  </w:footnote>
  <w:footnote w:type="continuationSeparator" w:id="0">
    <w:p w14:paraId="186E08C4" w14:textId="77777777" w:rsidR="00251C70" w:rsidRDefault="00251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7784" w14:textId="77777777" w:rsidR="00080A79" w:rsidRDefault="0008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F890" w14:textId="77777777" w:rsidR="00080A79" w:rsidRDefault="0008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DE6A" w14:textId="77777777" w:rsidR="00080A79" w:rsidRDefault="0008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0B9"/>
    <w:multiLevelType w:val="multilevel"/>
    <w:tmpl w:val="64020D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4426CB"/>
    <w:multiLevelType w:val="multilevel"/>
    <w:tmpl w:val="FAEAA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F20CD4"/>
    <w:multiLevelType w:val="multilevel"/>
    <w:tmpl w:val="9392A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3525A2"/>
    <w:multiLevelType w:val="multilevel"/>
    <w:tmpl w:val="009A5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8522164">
    <w:abstractNumId w:val="0"/>
  </w:num>
  <w:num w:numId="2" w16cid:durableId="1371304388">
    <w:abstractNumId w:val="1"/>
  </w:num>
  <w:num w:numId="3" w16cid:durableId="188304367">
    <w:abstractNumId w:val="2"/>
  </w:num>
  <w:num w:numId="4" w16cid:durableId="732200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FF"/>
    <w:rsid w:val="00080A79"/>
    <w:rsid w:val="00251C70"/>
    <w:rsid w:val="002F28E7"/>
    <w:rsid w:val="0045050E"/>
    <w:rsid w:val="00627630"/>
    <w:rsid w:val="007627FF"/>
    <w:rsid w:val="00A27429"/>
    <w:rsid w:val="00A670F5"/>
    <w:rsid w:val="00C6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5268"/>
  <w15:docId w15:val="{6456FE11-7EE2-4FC7-9322-63A90182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A79"/>
  </w:style>
  <w:style w:type="paragraph" w:styleId="Footer">
    <w:name w:val="footer"/>
    <w:basedOn w:val="Normal"/>
    <w:link w:val="FooterChar"/>
    <w:uiPriority w:val="99"/>
    <w:unhideWhenUsed/>
    <w:rsid w:val="00080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Coyle</dc:creator>
  <cp:lastModifiedBy>Evan Coyle</cp:lastModifiedBy>
  <cp:revision>2</cp:revision>
  <dcterms:created xsi:type="dcterms:W3CDTF">2025-07-02T14:09:00Z</dcterms:created>
  <dcterms:modified xsi:type="dcterms:W3CDTF">2025-07-02T14:09:00Z</dcterms:modified>
</cp:coreProperties>
</file>