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8CB02" w14:textId="07344DEE" w:rsidR="001E5D4B" w:rsidRPr="00061E06" w:rsidRDefault="001E5D4B" w:rsidP="001E5D4B">
      <w:pPr>
        <w:pStyle w:val="ListParagraph"/>
        <w:numPr>
          <w:ilvl w:val="0"/>
          <w:numId w:val="15"/>
        </w:numPr>
        <w:jc w:val="both"/>
        <w:rPr>
          <w:rFonts w:ascii="Century Gothic" w:hAnsi="Century Gothic"/>
          <w:b/>
        </w:rPr>
      </w:pPr>
      <w:r w:rsidRPr="00061E06">
        <w:rPr>
          <w:rFonts w:ascii="Century Gothic" w:hAnsi="Century Gothic"/>
          <w:b/>
        </w:rPr>
        <w:t xml:space="preserve">Introductions </w:t>
      </w:r>
    </w:p>
    <w:p w14:paraId="538DF689" w14:textId="690DED4C" w:rsidR="001E5D4B" w:rsidRPr="00061E06" w:rsidRDefault="001E5D4B" w:rsidP="001E5D4B">
      <w:pPr>
        <w:pStyle w:val="ListParagraph"/>
        <w:numPr>
          <w:ilvl w:val="0"/>
          <w:numId w:val="15"/>
        </w:numPr>
        <w:rPr>
          <w:rFonts w:ascii="Century Gothic" w:hAnsi="Century Gothic"/>
        </w:rPr>
      </w:pPr>
      <w:r w:rsidRPr="00061E06">
        <w:rPr>
          <w:rFonts w:ascii="Century Gothic" w:hAnsi="Century Gothic"/>
          <w:b/>
        </w:rPr>
        <w:t>Guest Speaker</w:t>
      </w:r>
      <w:r w:rsidR="00935EA3" w:rsidRPr="00061E06">
        <w:rPr>
          <w:rFonts w:ascii="Century Gothic" w:hAnsi="Century Gothic"/>
        </w:rPr>
        <w:t xml:space="preserve"> </w:t>
      </w:r>
      <w:r w:rsidR="00FC78B6" w:rsidRPr="00061E06">
        <w:rPr>
          <w:rFonts w:ascii="Century Gothic" w:hAnsi="Century Gothic"/>
        </w:rPr>
        <w:t xml:space="preserve">– Joe </w:t>
      </w:r>
      <w:proofErr w:type="spellStart"/>
      <w:r w:rsidR="00FC78B6" w:rsidRPr="00061E06">
        <w:rPr>
          <w:rFonts w:ascii="Century Gothic" w:hAnsi="Century Gothic"/>
        </w:rPr>
        <w:t>Sarzyniak</w:t>
      </w:r>
      <w:proofErr w:type="spellEnd"/>
      <w:r w:rsidR="00FC78B6" w:rsidRPr="00061E06">
        <w:rPr>
          <w:rFonts w:ascii="Century Gothic" w:hAnsi="Century Gothic"/>
        </w:rPr>
        <w:t xml:space="preserve"> – U.S. Census Bureau </w:t>
      </w:r>
    </w:p>
    <w:p w14:paraId="1B9B7864" w14:textId="47A75623" w:rsidR="001E5D4B" w:rsidRDefault="00FC78B6" w:rsidP="00FC78B6">
      <w:pPr>
        <w:pStyle w:val="ListParagraph"/>
        <w:numPr>
          <w:ilvl w:val="0"/>
          <w:numId w:val="12"/>
        </w:numPr>
        <w:rPr>
          <w:rFonts w:ascii="Century Gothic" w:hAnsi="Century Gothic"/>
        </w:rPr>
      </w:pPr>
      <w:r>
        <w:rPr>
          <w:rFonts w:ascii="Century Gothic" w:hAnsi="Century Gothic"/>
        </w:rPr>
        <w:t xml:space="preserve">Spoke about the upcoming 2020 Census and how it would be implemented, beginning April 1, 2020 and ending August 2020. This is the first year the survey will be available online, and it is also available over the phone or by paper. Online version </w:t>
      </w:r>
      <w:r w:rsidR="00935EA3">
        <w:rPr>
          <w:rFonts w:ascii="Century Gothic" w:hAnsi="Century Gothic"/>
        </w:rPr>
        <w:t>–</w:t>
      </w:r>
      <w:r>
        <w:rPr>
          <w:rFonts w:ascii="Century Gothic" w:hAnsi="Century Gothic"/>
        </w:rPr>
        <w:t xml:space="preserve"> there are 59 languages available. Beginning in early 2020, the Census Bureau will be working on increasing citizen’s motivation to respond and doing outreach into the community to promote responses to the census. </w:t>
      </w:r>
    </w:p>
    <w:p w14:paraId="361F97D6" w14:textId="4F427792" w:rsidR="00FC78B6" w:rsidRDefault="00FC78B6" w:rsidP="00FC78B6">
      <w:pPr>
        <w:pStyle w:val="ListParagraph"/>
        <w:numPr>
          <w:ilvl w:val="1"/>
          <w:numId w:val="12"/>
        </w:numPr>
        <w:rPr>
          <w:rFonts w:ascii="Century Gothic" w:hAnsi="Century Gothic"/>
        </w:rPr>
      </w:pPr>
      <w:r>
        <w:rPr>
          <w:rFonts w:ascii="Century Gothic" w:hAnsi="Century Gothic"/>
        </w:rPr>
        <w:t xml:space="preserve">Homeless population may be undercounted – as a community we can figure out how to make sure there is an accurate census count in our region. </w:t>
      </w:r>
    </w:p>
    <w:p w14:paraId="1517DB3D" w14:textId="6860629B" w:rsidR="00FC78B6" w:rsidRDefault="00FC78B6" w:rsidP="00FC78B6">
      <w:pPr>
        <w:pStyle w:val="ListParagraph"/>
        <w:numPr>
          <w:ilvl w:val="1"/>
          <w:numId w:val="12"/>
        </w:numPr>
        <w:rPr>
          <w:rFonts w:ascii="Century Gothic" w:hAnsi="Century Gothic"/>
        </w:rPr>
      </w:pPr>
      <w:r>
        <w:rPr>
          <w:rFonts w:ascii="Century Gothic" w:hAnsi="Century Gothic"/>
        </w:rPr>
        <w:t xml:space="preserve">As an agency or community, we can host census enumerators by inviting them to host events, share promotional materials, join committees, etc. </w:t>
      </w:r>
    </w:p>
    <w:p w14:paraId="3383F525" w14:textId="09F733A2" w:rsidR="00FC78B6" w:rsidRDefault="00FC78B6" w:rsidP="00FC78B6">
      <w:pPr>
        <w:pStyle w:val="ListParagraph"/>
        <w:numPr>
          <w:ilvl w:val="1"/>
          <w:numId w:val="12"/>
        </w:numPr>
        <w:rPr>
          <w:rFonts w:ascii="Century Gothic" w:hAnsi="Century Gothic"/>
        </w:rPr>
      </w:pPr>
      <w:r>
        <w:rPr>
          <w:rFonts w:ascii="Century Gothic" w:hAnsi="Century Gothic"/>
        </w:rPr>
        <w:t xml:space="preserve">Census 2020 is hiring. Go to </w:t>
      </w:r>
      <w:r w:rsidRPr="00FC78B6">
        <w:rPr>
          <w:rFonts w:ascii="Century Gothic" w:hAnsi="Century Gothic"/>
          <w:u w:val="single"/>
        </w:rPr>
        <w:t>USAJobs.gov</w:t>
      </w:r>
      <w:r>
        <w:rPr>
          <w:rFonts w:ascii="Century Gothic" w:hAnsi="Century Gothic"/>
        </w:rPr>
        <w:t xml:space="preserve"> for opportunities (18 years and older). </w:t>
      </w:r>
    </w:p>
    <w:p w14:paraId="57C4DB58" w14:textId="01837FDE" w:rsidR="00FC78B6" w:rsidRPr="00061E06" w:rsidRDefault="00FC78B6" w:rsidP="00FC78B6">
      <w:pPr>
        <w:pStyle w:val="ListParagraph"/>
        <w:numPr>
          <w:ilvl w:val="1"/>
          <w:numId w:val="12"/>
        </w:numPr>
        <w:rPr>
          <w:rFonts w:ascii="Century Gothic" w:hAnsi="Century Gothic"/>
        </w:rPr>
      </w:pPr>
      <w:r>
        <w:rPr>
          <w:rFonts w:ascii="Century Gothic" w:hAnsi="Century Gothic"/>
        </w:rPr>
        <w:t xml:space="preserve">For more information and promotional materials, visit: </w:t>
      </w:r>
      <w:hyperlink r:id="rId7" w:history="1">
        <w:r w:rsidRPr="00FC78B6">
          <w:rPr>
            <w:rStyle w:val="Hyperlink"/>
            <w:rFonts w:ascii="Century Gothic" w:hAnsi="Century Gothic"/>
          </w:rPr>
          <w:t>https://www.census.gov/</w:t>
        </w:r>
      </w:hyperlink>
    </w:p>
    <w:p w14:paraId="00000010" w14:textId="23E369E7" w:rsidR="002B5C38" w:rsidRPr="00935EA3" w:rsidRDefault="00935EA3" w:rsidP="00061E06">
      <w:pPr>
        <w:pStyle w:val="ListParagraph"/>
        <w:numPr>
          <w:ilvl w:val="0"/>
          <w:numId w:val="15"/>
        </w:numPr>
        <w:rPr>
          <w:rFonts w:ascii="Century Gothic" w:hAnsi="Century Gothic"/>
          <w:b/>
        </w:rPr>
      </w:pPr>
      <w:proofErr w:type="spellStart"/>
      <w:r w:rsidRPr="00935EA3">
        <w:rPr>
          <w:rFonts w:ascii="Century Gothic" w:hAnsi="Century Gothic"/>
          <w:b/>
        </w:rPr>
        <w:t>CoC</w:t>
      </w:r>
      <w:proofErr w:type="spellEnd"/>
      <w:r w:rsidRPr="00935EA3">
        <w:rPr>
          <w:rFonts w:ascii="Century Gothic" w:hAnsi="Century Gothic"/>
          <w:b/>
        </w:rPr>
        <w:t xml:space="preserve"> Updates </w:t>
      </w:r>
    </w:p>
    <w:p w14:paraId="0CC952DA" w14:textId="56C6F4B6" w:rsidR="00935EA3" w:rsidRDefault="00935EA3" w:rsidP="00061E06">
      <w:pPr>
        <w:pStyle w:val="ListParagraph"/>
        <w:numPr>
          <w:ilvl w:val="1"/>
          <w:numId w:val="15"/>
        </w:numPr>
        <w:rPr>
          <w:rFonts w:ascii="Century Gothic" w:hAnsi="Century Gothic"/>
        </w:rPr>
      </w:pPr>
      <w:r>
        <w:rPr>
          <w:rFonts w:ascii="Century Gothic" w:hAnsi="Century Gothic"/>
        </w:rPr>
        <w:t xml:space="preserve">The </w:t>
      </w:r>
      <w:proofErr w:type="spellStart"/>
      <w:r>
        <w:rPr>
          <w:rFonts w:ascii="Century Gothic" w:hAnsi="Century Gothic"/>
        </w:rPr>
        <w:t>CoC</w:t>
      </w:r>
      <w:proofErr w:type="spellEnd"/>
      <w:r>
        <w:rPr>
          <w:rFonts w:ascii="Century Gothic" w:hAnsi="Century Gothic"/>
        </w:rPr>
        <w:t xml:space="preserve"> application is due on September 30</w:t>
      </w:r>
      <w:r w:rsidRPr="00935EA3">
        <w:rPr>
          <w:rFonts w:ascii="Century Gothic" w:hAnsi="Century Gothic"/>
          <w:vertAlign w:val="superscript"/>
        </w:rPr>
        <w:t>th</w:t>
      </w:r>
      <w:r>
        <w:rPr>
          <w:rFonts w:ascii="Century Gothic" w:hAnsi="Century Gothic"/>
        </w:rPr>
        <w:t xml:space="preserve"> </w:t>
      </w:r>
    </w:p>
    <w:p w14:paraId="29A6D62A" w14:textId="24B0E1F4" w:rsidR="00935EA3" w:rsidRDefault="00935EA3" w:rsidP="00061E06">
      <w:pPr>
        <w:pStyle w:val="ListParagraph"/>
        <w:numPr>
          <w:ilvl w:val="1"/>
          <w:numId w:val="15"/>
        </w:numPr>
        <w:rPr>
          <w:rFonts w:ascii="Century Gothic" w:hAnsi="Century Gothic"/>
        </w:rPr>
      </w:pPr>
      <w:r>
        <w:rPr>
          <w:rFonts w:ascii="Century Gothic" w:hAnsi="Century Gothic"/>
        </w:rPr>
        <w:t xml:space="preserve">$250,000 restored to SSVF (Supportive Services to Veteran Families) in the region – Veteran’s One Stop of WNY </w:t>
      </w:r>
    </w:p>
    <w:p w14:paraId="30D91B1E" w14:textId="7D865A3B" w:rsidR="00935EA3" w:rsidRDefault="00935EA3" w:rsidP="00061E06">
      <w:pPr>
        <w:pStyle w:val="ListParagraph"/>
        <w:numPr>
          <w:ilvl w:val="1"/>
          <w:numId w:val="15"/>
        </w:numPr>
        <w:rPr>
          <w:rFonts w:ascii="Century Gothic" w:hAnsi="Century Gothic"/>
        </w:rPr>
      </w:pPr>
      <w:r>
        <w:rPr>
          <w:rFonts w:ascii="Century Gothic" w:hAnsi="Century Gothic"/>
        </w:rPr>
        <w:t>NYS STEHP grant – 14 applicants in WNY region. Grant awards have not yet been released. (Start for grants is Oct. 1</w:t>
      </w:r>
      <w:r w:rsidRPr="00935EA3">
        <w:rPr>
          <w:rFonts w:ascii="Century Gothic" w:hAnsi="Century Gothic"/>
          <w:vertAlign w:val="superscript"/>
        </w:rPr>
        <w:t>st</w:t>
      </w:r>
      <w:r>
        <w:rPr>
          <w:rFonts w:ascii="Century Gothic" w:hAnsi="Century Gothic"/>
        </w:rPr>
        <w:t xml:space="preserve">) </w:t>
      </w:r>
      <w:r w:rsidR="00061E06">
        <w:rPr>
          <w:rFonts w:ascii="Century Gothic" w:hAnsi="Century Gothic"/>
        </w:rPr>
        <w:t xml:space="preserve">YHDP awards have also not been released yet. </w:t>
      </w:r>
    </w:p>
    <w:p w14:paraId="00000020" w14:textId="448880BB" w:rsidR="002B5C38" w:rsidRPr="00A05C51" w:rsidRDefault="00061E06" w:rsidP="00A05C51">
      <w:pPr>
        <w:pStyle w:val="ListParagraph"/>
        <w:numPr>
          <w:ilvl w:val="1"/>
          <w:numId w:val="15"/>
        </w:numPr>
        <w:rPr>
          <w:rFonts w:ascii="Century Gothic" w:hAnsi="Century Gothic"/>
        </w:rPr>
      </w:pPr>
      <w:r>
        <w:rPr>
          <w:rFonts w:ascii="Century Gothic" w:hAnsi="Century Gothic"/>
        </w:rPr>
        <w:t>National Alliance to End Homelessness (</w:t>
      </w:r>
      <w:hyperlink r:id="rId8" w:history="1">
        <w:r w:rsidRPr="00061E06">
          <w:rPr>
            <w:rStyle w:val="Hyperlink"/>
            <w:rFonts w:ascii="Century Gothic" w:hAnsi="Century Gothic"/>
          </w:rPr>
          <w:t>https://endhomelessness.org/</w:t>
        </w:r>
      </w:hyperlink>
      <w:r>
        <w:rPr>
          <w:rFonts w:ascii="Century Gothic" w:hAnsi="Century Gothic"/>
        </w:rPr>
        <w:t xml:space="preserve">) conference in July – 14 people from our region attended. Some common themes: </w:t>
      </w:r>
      <w:r w:rsidRPr="00A05C51">
        <w:rPr>
          <w:rFonts w:ascii="Century Gothic" w:hAnsi="Century Gothic"/>
        </w:rPr>
        <w:t>Racial inequity</w:t>
      </w:r>
      <w:r w:rsidR="00A05C51">
        <w:rPr>
          <w:rFonts w:ascii="Century Gothic" w:hAnsi="Century Gothic"/>
        </w:rPr>
        <w:t>,</w:t>
      </w:r>
      <w:r w:rsidRPr="00A05C51">
        <w:rPr>
          <w:rFonts w:ascii="Century Gothic" w:hAnsi="Century Gothic"/>
        </w:rPr>
        <w:t xml:space="preserve"> Collaboration</w:t>
      </w:r>
      <w:r w:rsidR="00A05C51">
        <w:rPr>
          <w:rFonts w:ascii="Century Gothic" w:hAnsi="Century Gothic"/>
        </w:rPr>
        <w:t>,</w:t>
      </w:r>
      <w:r w:rsidRPr="00A05C51">
        <w:rPr>
          <w:rFonts w:ascii="Century Gothic" w:hAnsi="Century Gothic"/>
        </w:rPr>
        <w:t xml:space="preserve"> Prevention and Diversion and problem solving with clients</w:t>
      </w:r>
      <w:r w:rsidR="00A05C51">
        <w:rPr>
          <w:rFonts w:ascii="Century Gothic" w:hAnsi="Century Gothic"/>
        </w:rPr>
        <w:t>,</w:t>
      </w:r>
      <w:r w:rsidRPr="00A05C51">
        <w:rPr>
          <w:rFonts w:ascii="Century Gothic" w:hAnsi="Century Gothic"/>
        </w:rPr>
        <w:t xml:space="preserve"> </w:t>
      </w:r>
      <w:proofErr w:type="gramStart"/>
      <w:r w:rsidRPr="00A05C51">
        <w:rPr>
          <w:rFonts w:ascii="Century Gothic" w:hAnsi="Century Gothic"/>
        </w:rPr>
        <w:t>The</w:t>
      </w:r>
      <w:proofErr w:type="gramEnd"/>
      <w:r w:rsidRPr="00A05C51">
        <w:rPr>
          <w:rFonts w:ascii="Century Gothic" w:hAnsi="Century Gothic"/>
        </w:rPr>
        <w:t xml:space="preserve"> ag</w:t>
      </w:r>
      <w:r w:rsidR="00A05C51">
        <w:rPr>
          <w:rFonts w:ascii="Century Gothic" w:hAnsi="Century Gothic"/>
        </w:rPr>
        <w:t xml:space="preserve">ing population and homelessness. </w:t>
      </w:r>
    </w:p>
    <w:p w14:paraId="00000021" w14:textId="0E83B5B5" w:rsidR="002B5C38" w:rsidRPr="00061E06" w:rsidRDefault="001E5D4B" w:rsidP="00061E06">
      <w:pPr>
        <w:pStyle w:val="ListParagraph"/>
        <w:numPr>
          <w:ilvl w:val="0"/>
          <w:numId w:val="15"/>
        </w:numPr>
        <w:rPr>
          <w:rFonts w:ascii="Century Gothic" w:hAnsi="Century Gothic"/>
          <w:b/>
        </w:rPr>
      </w:pPr>
      <w:r w:rsidRPr="00061E06">
        <w:rPr>
          <w:rFonts w:ascii="Century Gothic" w:hAnsi="Century Gothic"/>
          <w:b/>
        </w:rPr>
        <w:t xml:space="preserve">Announcements </w:t>
      </w:r>
    </w:p>
    <w:p w14:paraId="00000022" w14:textId="1E3736F8" w:rsidR="002B5C38" w:rsidRPr="001E5D4B" w:rsidRDefault="001E5D4B">
      <w:pPr>
        <w:numPr>
          <w:ilvl w:val="0"/>
          <w:numId w:val="3"/>
        </w:numPr>
        <w:rPr>
          <w:rFonts w:ascii="Century Gothic" w:hAnsi="Century Gothic"/>
        </w:rPr>
      </w:pPr>
      <w:r w:rsidRPr="001E5D4B">
        <w:rPr>
          <w:rFonts w:ascii="Century Gothic" w:hAnsi="Century Gothic"/>
        </w:rPr>
        <w:t xml:space="preserve">Youth </w:t>
      </w:r>
      <w:proofErr w:type="spellStart"/>
      <w:r w:rsidRPr="001E5D4B">
        <w:rPr>
          <w:rFonts w:ascii="Century Gothic" w:hAnsi="Century Gothic"/>
        </w:rPr>
        <w:t>Speakout</w:t>
      </w:r>
      <w:proofErr w:type="spellEnd"/>
      <w:r w:rsidRPr="001E5D4B">
        <w:rPr>
          <w:rFonts w:ascii="Century Gothic" w:hAnsi="Century Gothic"/>
        </w:rPr>
        <w:t xml:space="preserve"> </w:t>
      </w:r>
      <w:r w:rsidR="00A05C51">
        <w:rPr>
          <w:rFonts w:ascii="Century Gothic" w:hAnsi="Century Gothic"/>
        </w:rPr>
        <w:t>–</w:t>
      </w:r>
      <w:r w:rsidRPr="001E5D4B">
        <w:rPr>
          <w:rFonts w:ascii="Century Gothic" w:hAnsi="Century Gothic"/>
        </w:rPr>
        <w:t xml:space="preserve"> S</w:t>
      </w:r>
      <w:r w:rsidR="00A05C51">
        <w:rPr>
          <w:rFonts w:ascii="Century Gothic" w:hAnsi="Century Gothic"/>
        </w:rPr>
        <w:t>ept.</w:t>
      </w:r>
      <w:r w:rsidRPr="001E5D4B">
        <w:rPr>
          <w:rFonts w:ascii="Century Gothic" w:hAnsi="Century Gothic"/>
        </w:rPr>
        <w:t xml:space="preserve"> 26th at 3pm to 7pm at the</w:t>
      </w:r>
      <w:bookmarkStart w:id="0" w:name="_GoBack"/>
      <w:bookmarkEnd w:id="0"/>
      <w:r w:rsidRPr="001E5D4B">
        <w:rPr>
          <w:rFonts w:ascii="Century Gothic" w:hAnsi="Century Gothic"/>
        </w:rPr>
        <w:t xml:space="preserve"> Downtown Central Library - contact HAWNY for more information </w:t>
      </w:r>
    </w:p>
    <w:p w14:paraId="00000023" w14:textId="11954112" w:rsidR="002B5C38" w:rsidRDefault="001E5D4B">
      <w:pPr>
        <w:numPr>
          <w:ilvl w:val="0"/>
          <w:numId w:val="3"/>
        </w:numPr>
        <w:rPr>
          <w:rFonts w:ascii="Century Gothic" w:hAnsi="Century Gothic"/>
        </w:rPr>
      </w:pPr>
      <w:r w:rsidRPr="001E5D4B">
        <w:rPr>
          <w:rFonts w:ascii="Century Gothic" w:hAnsi="Century Gothic"/>
        </w:rPr>
        <w:t xml:space="preserve">Latino Veterans 5 K </w:t>
      </w:r>
      <w:r w:rsidR="00061E06">
        <w:rPr>
          <w:rFonts w:ascii="Century Gothic" w:hAnsi="Century Gothic"/>
        </w:rPr>
        <w:t>– contact Nadia Pizarro (</w:t>
      </w:r>
      <w:proofErr w:type="spellStart"/>
      <w:r w:rsidR="00061E06">
        <w:rPr>
          <w:rFonts w:ascii="Century Gothic" w:hAnsi="Century Gothic"/>
        </w:rPr>
        <w:t>BestSelf</w:t>
      </w:r>
      <w:proofErr w:type="spellEnd"/>
      <w:r w:rsidR="00061E06">
        <w:rPr>
          <w:rFonts w:ascii="Century Gothic" w:hAnsi="Century Gothic"/>
        </w:rPr>
        <w:t xml:space="preserve"> Behavioral Health) (</w:t>
      </w:r>
      <w:hyperlink r:id="rId9" w:history="1">
        <w:r w:rsidR="00061E06" w:rsidRPr="00061E06">
          <w:rPr>
            <w:rStyle w:val="Hyperlink"/>
            <w:rFonts w:ascii="Century Gothic" w:hAnsi="Century Gothic"/>
          </w:rPr>
          <w:t>https://runsignup.com/Race/NY/Buffalo/LatinoVets8k</w:t>
        </w:r>
      </w:hyperlink>
      <w:r w:rsidR="00061E06">
        <w:rPr>
          <w:rFonts w:ascii="Century Gothic" w:hAnsi="Century Gothic"/>
        </w:rPr>
        <w:t>)</w:t>
      </w:r>
    </w:p>
    <w:p w14:paraId="19927A9A" w14:textId="1A1CAFD3" w:rsidR="00061E06" w:rsidRDefault="00061E06">
      <w:pPr>
        <w:numPr>
          <w:ilvl w:val="0"/>
          <w:numId w:val="3"/>
        </w:numPr>
        <w:rPr>
          <w:rFonts w:ascii="Century Gothic" w:hAnsi="Century Gothic"/>
        </w:rPr>
      </w:pPr>
      <w:r>
        <w:rPr>
          <w:rFonts w:ascii="Century Gothic" w:hAnsi="Century Gothic"/>
        </w:rPr>
        <w:t>Project Homeless Connect – Oct. 10</w:t>
      </w:r>
      <w:r w:rsidRPr="00061E06">
        <w:rPr>
          <w:rFonts w:ascii="Century Gothic" w:hAnsi="Century Gothic"/>
          <w:vertAlign w:val="superscript"/>
        </w:rPr>
        <w:t>th</w:t>
      </w:r>
      <w:r>
        <w:rPr>
          <w:rFonts w:ascii="Century Gothic" w:hAnsi="Century Gothic"/>
        </w:rPr>
        <w:t xml:space="preserve"> at Buffalo Niagara Convention Center – one stop shop for individuals and providers </w:t>
      </w:r>
    </w:p>
    <w:p w14:paraId="5991F995" w14:textId="49E83E70" w:rsidR="00061E06" w:rsidRPr="001E5D4B" w:rsidRDefault="00061E06">
      <w:pPr>
        <w:numPr>
          <w:ilvl w:val="0"/>
          <w:numId w:val="3"/>
        </w:numPr>
        <w:rPr>
          <w:rFonts w:ascii="Century Gothic" w:hAnsi="Century Gothic"/>
        </w:rPr>
      </w:pPr>
      <w:r>
        <w:rPr>
          <w:rFonts w:ascii="Century Gothic" w:hAnsi="Century Gothic"/>
        </w:rPr>
        <w:t>Friends of Night People – 50</w:t>
      </w:r>
      <w:r w:rsidRPr="00061E06">
        <w:rPr>
          <w:rFonts w:ascii="Century Gothic" w:hAnsi="Century Gothic"/>
          <w:vertAlign w:val="superscript"/>
        </w:rPr>
        <w:t>th</w:t>
      </w:r>
      <w:r>
        <w:rPr>
          <w:rFonts w:ascii="Century Gothic" w:hAnsi="Century Gothic"/>
        </w:rPr>
        <w:t xml:space="preserve"> anniversary and benefit “Party for the People” at Flying Bison Brewing Co. – Sept. 24</w:t>
      </w:r>
      <w:r w:rsidRPr="00061E06">
        <w:rPr>
          <w:rFonts w:ascii="Century Gothic" w:hAnsi="Century Gothic"/>
          <w:vertAlign w:val="superscript"/>
        </w:rPr>
        <w:t>th</w:t>
      </w:r>
      <w:r>
        <w:rPr>
          <w:rFonts w:ascii="Century Gothic" w:hAnsi="Century Gothic"/>
        </w:rPr>
        <w:t xml:space="preserve"> (</w:t>
      </w:r>
      <w:hyperlink r:id="rId10" w:history="1">
        <w:r w:rsidRPr="00061E06">
          <w:rPr>
            <w:rStyle w:val="Hyperlink"/>
            <w:rFonts w:ascii="Century Gothic" w:hAnsi="Century Gothic"/>
          </w:rPr>
          <w:t>https://friendsofnightpeople.com/news-events/</w:t>
        </w:r>
      </w:hyperlink>
      <w:r>
        <w:rPr>
          <w:rFonts w:ascii="Century Gothic" w:hAnsi="Century Gothic"/>
        </w:rPr>
        <w:t xml:space="preserve">) </w:t>
      </w:r>
    </w:p>
    <w:p w14:paraId="00000026" w14:textId="77777777" w:rsidR="002B5C38" w:rsidRPr="001E5D4B" w:rsidRDefault="002B5C38">
      <w:pPr>
        <w:rPr>
          <w:rFonts w:ascii="Century Gothic" w:hAnsi="Century Gothic"/>
        </w:rPr>
      </w:pPr>
    </w:p>
    <w:p w14:paraId="00000027" w14:textId="77777777" w:rsidR="002B5C38" w:rsidRPr="001E5D4B" w:rsidRDefault="002B5C38">
      <w:pPr>
        <w:rPr>
          <w:rFonts w:ascii="Century Gothic" w:hAnsi="Century Gothic"/>
        </w:rPr>
      </w:pPr>
    </w:p>
    <w:p w14:paraId="00000028" w14:textId="77777777" w:rsidR="002B5C38" w:rsidRPr="001E5D4B" w:rsidRDefault="002B5C38">
      <w:pPr>
        <w:rPr>
          <w:rFonts w:ascii="Century Gothic" w:hAnsi="Century Gothic"/>
        </w:rPr>
      </w:pPr>
    </w:p>
    <w:sectPr w:rsidR="002B5C38" w:rsidRPr="001E5D4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A2399" w14:textId="77777777" w:rsidR="001E5D4B" w:rsidRDefault="001E5D4B" w:rsidP="001E5D4B">
      <w:pPr>
        <w:spacing w:line="240" w:lineRule="auto"/>
      </w:pPr>
      <w:r>
        <w:separator/>
      </w:r>
    </w:p>
  </w:endnote>
  <w:endnote w:type="continuationSeparator" w:id="0">
    <w:p w14:paraId="2255C838" w14:textId="77777777" w:rsidR="001E5D4B" w:rsidRDefault="001E5D4B" w:rsidP="001E5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8DB30" w14:textId="77777777" w:rsidR="001E5D4B" w:rsidRDefault="001E5D4B" w:rsidP="001E5D4B">
      <w:pPr>
        <w:spacing w:line="240" w:lineRule="auto"/>
      </w:pPr>
      <w:r>
        <w:separator/>
      </w:r>
    </w:p>
  </w:footnote>
  <w:footnote w:type="continuationSeparator" w:id="0">
    <w:p w14:paraId="10610DC2" w14:textId="77777777" w:rsidR="001E5D4B" w:rsidRDefault="001E5D4B" w:rsidP="001E5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3420" w14:textId="5A1244C6" w:rsidR="001E5D4B" w:rsidRPr="001E5D4B" w:rsidRDefault="001E5D4B" w:rsidP="001E5D4B">
    <w:pPr>
      <w:pStyle w:val="Header"/>
      <w:jc w:val="center"/>
      <w:rPr>
        <w:rFonts w:ascii="Century Gothic" w:hAnsi="Century Gothic"/>
      </w:rPr>
    </w:pPr>
    <w:r w:rsidRPr="001E5D4B">
      <w:rPr>
        <w:rFonts w:ascii="Century Gothic" w:hAnsi="Century Gothic"/>
      </w:rPr>
      <w:t>Homeless Alliance of WNY</w:t>
    </w:r>
  </w:p>
  <w:p w14:paraId="6C030CFC" w14:textId="09E5484F" w:rsidR="001E5D4B" w:rsidRPr="001E5D4B" w:rsidRDefault="001E5D4B" w:rsidP="001E5D4B">
    <w:pPr>
      <w:pStyle w:val="Header"/>
      <w:jc w:val="center"/>
      <w:rPr>
        <w:rFonts w:ascii="Century Gothic" w:hAnsi="Century Gothic"/>
      </w:rPr>
    </w:pPr>
    <w:r w:rsidRPr="001E5D4B">
      <w:rPr>
        <w:rFonts w:ascii="Century Gothic" w:hAnsi="Century Gothic"/>
      </w:rPr>
      <w:t>Member Meeting</w:t>
    </w:r>
  </w:p>
  <w:p w14:paraId="0576F567" w14:textId="3704A318" w:rsidR="001E5D4B" w:rsidRPr="001E5D4B" w:rsidRDefault="00FC78B6" w:rsidP="001E5D4B">
    <w:pPr>
      <w:pStyle w:val="Header"/>
      <w:jc w:val="center"/>
      <w:rPr>
        <w:rFonts w:ascii="Century Gothic" w:hAnsi="Century Gothic"/>
      </w:rPr>
    </w:pPr>
    <w:r>
      <w:rPr>
        <w:rFonts w:ascii="Century Gothic" w:hAnsi="Century Gothic"/>
      </w:rPr>
      <w:t>8/22/19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B3D"/>
    <w:multiLevelType w:val="multilevel"/>
    <w:tmpl w:val="DDA2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C1462"/>
    <w:multiLevelType w:val="hybridMultilevel"/>
    <w:tmpl w:val="59F20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95C04"/>
    <w:multiLevelType w:val="hybridMultilevel"/>
    <w:tmpl w:val="E1307078"/>
    <w:lvl w:ilvl="0" w:tplc="51407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05751"/>
    <w:multiLevelType w:val="multilevel"/>
    <w:tmpl w:val="FBE0578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8D3263"/>
    <w:multiLevelType w:val="multilevel"/>
    <w:tmpl w:val="26FAA9F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B7284"/>
    <w:multiLevelType w:val="multilevel"/>
    <w:tmpl w:val="26FAA9F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1D739E"/>
    <w:multiLevelType w:val="multilevel"/>
    <w:tmpl w:val="6B6CA3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212271E"/>
    <w:multiLevelType w:val="multilevel"/>
    <w:tmpl w:val="DDA24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E3B80"/>
    <w:multiLevelType w:val="multilevel"/>
    <w:tmpl w:val="DB7E2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98E1A2A"/>
    <w:multiLevelType w:val="multilevel"/>
    <w:tmpl w:val="CF1881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o"/>
      <w:lvlJc w:val="left"/>
      <w:pPr>
        <w:ind w:left="2160" w:hanging="360"/>
      </w:pPr>
      <w:rPr>
        <w:rFonts w:ascii="Courier New" w:hAnsi="Courier New" w:cs="Courier New"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984181"/>
    <w:multiLevelType w:val="hybridMultilevel"/>
    <w:tmpl w:val="99C0DD6A"/>
    <w:lvl w:ilvl="0" w:tplc="B0D0A4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C153C"/>
    <w:multiLevelType w:val="hybridMultilevel"/>
    <w:tmpl w:val="AC1E75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0D19"/>
    <w:multiLevelType w:val="multilevel"/>
    <w:tmpl w:val="26FAA9F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607B51"/>
    <w:multiLevelType w:val="multilevel"/>
    <w:tmpl w:val="5A34F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5427DE"/>
    <w:multiLevelType w:val="multilevel"/>
    <w:tmpl w:val="7288521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3"/>
  </w:num>
  <w:num w:numId="3">
    <w:abstractNumId w:val="6"/>
  </w:num>
  <w:num w:numId="4">
    <w:abstractNumId w:val="8"/>
  </w:num>
  <w:num w:numId="5">
    <w:abstractNumId w:val="4"/>
  </w:num>
  <w:num w:numId="6">
    <w:abstractNumId w:val="0"/>
  </w:num>
  <w:num w:numId="7">
    <w:abstractNumId w:val="14"/>
  </w:num>
  <w:num w:numId="8">
    <w:abstractNumId w:val="3"/>
  </w:num>
  <w:num w:numId="9">
    <w:abstractNumId w:val="5"/>
  </w:num>
  <w:num w:numId="10">
    <w:abstractNumId w:val="12"/>
  </w:num>
  <w:num w:numId="11">
    <w:abstractNumId w:val="9"/>
  </w:num>
  <w:num w:numId="12">
    <w:abstractNumId w:val="1"/>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8"/>
    <w:rsid w:val="00061E06"/>
    <w:rsid w:val="001E5D4B"/>
    <w:rsid w:val="002B5C38"/>
    <w:rsid w:val="00935EA3"/>
    <w:rsid w:val="00A05C51"/>
    <w:rsid w:val="00FC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6E0A3-D71B-4E3D-A99C-25C6C872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E5D4B"/>
    <w:pPr>
      <w:tabs>
        <w:tab w:val="center" w:pos="4680"/>
        <w:tab w:val="right" w:pos="9360"/>
      </w:tabs>
      <w:spacing w:line="240" w:lineRule="auto"/>
    </w:pPr>
  </w:style>
  <w:style w:type="character" w:customStyle="1" w:styleId="HeaderChar">
    <w:name w:val="Header Char"/>
    <w:basedOn w:val="DefaultParagraphFont"/>
    <w:link w:val="Header"/>
    <w:uiPriority w:val="99"/>
    <w:rsid w:val="001E5D4B"/>
  </w:style>
  <w:style w:type="paragraph" w:styleId="Footer">
    <w:name w:val="footer"/>
    <w:basedOn w:val="Normal"/>
    <w:link w:val="FooterChar"/>
    <w:uiPriority w:val="99"/>
    <w:unhideWhenUsed/>
    <w:rsid w:val="001E5D4B"/>
    <w:pPr>
      <w:tabs>
        <w:tab w:val="center" w:pos="4680"/>
        <w:tab w:val="right" w:pos="9360"/>
      </w:tabs>
      <w:spacing w:line="240" w:lineRule="auto"/>
    </w:pPr>
  </w:style>
  <w:style w:type="character" w:customStyle="1" w:styleId="FooterChar">
    <w:name w:val="Footer Char"/>
    <w:basedOn w:val="DefaultParagraphFont"/>
    <w:link w:val="Footer"/>
    <w:uiPriority w:val="99"/>
    <w:rsid w:val="001E5D4B"/>
  </w:style>
  <w:style w:type="paragraph" w:styleId="ListParagraph">
    <w:name w:val="List Paragraph"/>
    <w:basedOn w:val="Normal"/>
    <w:uiPriority w:val="34"/>
    <w:qFormat/>
    <w:rsid w:val="001E5D4B"/>
    <w:pPr>
      <w:ind w:left="720"/>
      <w:contextualSpacing/>
    </w:pPr>
  </w:style>
  <w:style w:type="character" w:styleId="Hyperlink">
    <w:name w:val="Hyperlink"/>
    <w:basedOn w:val="DefaultParagraphFont"/>
    <w:uiPriority w:val="99"/>
    <w:unhideWhenUsed/>
    <w:rsid w:val="00FC7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dhomelessnes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su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riendsofnightpeople.com/news-events/" TargetMode="External"/><Relationship Id="rId4" Type="http://schemas.openxmlformats.org/officeDocument/2006/relationships/webSettings" Target="webSettings.xml"/><Relationship Id="rId9" Type="http://schemas.openxmlformats.org/officeDocument/2006/relationships/hyperlink" Target="https://runsignup.com/Race/NY/Buffalo/LatinoVets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Clark</dc:creator>
  <cp:lastModifiedBy>Alicia Clark</cp:lastModifiedBy>
  <cp:revision>2</cp:revision>
  <dcterms:created xsi:type="dcterms:W3CDTF">2019-08-26T14:24:00Z</dcterms:created>
  <dcterms:modified xsi:type="dcterms:W3CDTF">2019-08-26T14:24:00Z</dcterms:modified>
</cp:coreProperties>
</file>