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BA" w:rsidRDefault="00336517" w:rsidP="00336517">
      <w:pPr>
        <w:pStyle w:val="NoSpacing"/>
      </w:pPr>
      <w:r>
        <w:t>Homeless Alliance Meeting Minutes</w:t>
      </w:r>
    </w:p>
    <w:p w:rsidR="00336517" w:rsidRDefault="00336517" w:rsidP="00336517">
      <w:pPr>
        <w:pStyle w:val="NoSpacing"/>
      </w:pPr>
      <w:r>
        <w:t>October 21, 2015</w:t>
      </w:r>
    </w:p>
    <w:p w:rsidR="00336517" w:rsidRDefault="00336517" w:rsidP="00336517">
      <w:pPr>
        <w:pStyle w:val="NoSpacing"/>
      </w:pPr>
      <w:r>
        <w:t>American Red Cross Building</w:t>
      </w:r>
    </w:p>
    <w:p w:rsidR="00336517" w:rsidRDefault="00336517" w:rsidP="00336517">
      <w:pPr>
        <w:pStyle w:val="NoSpacing"/>
      </w:pPr>
      <w:r>
        <w:t>Called to order at 3:08PM</w:t>
      </w:r>
    </w:p>
    <w:p w:rsidR="00336517" w:rsidRDefault="00336517" w:rsidP="00336517">
      <w:pPr>
        <w:pStyle w:val="NoSpacing"/>
      </w:pPr>
    </w:p>
    <w:p w:rsidR="00336517" w:rsidRDefault="00336517" w:rsidP="00336517">
      <w:pPr>
        <w:pStyle w:val="NoSpacing"/>
      </w:pPr>
      <w:r>
        <w:t>NOTE: All these minutes were posted on the @HAWNY716 twitter account live as it happened</w:t>
      </w:r>
    </w:p>
    <w:p w:rsidR="00336517" w:rsidRDefault="00336517" w:rsidP="00336517">
      <w:pPr>
        <w:pStyle w:val="NoSpacing"/>
      </w:pPr>
    </w:p>
    <w:p w:rsidR="00336517" w:rsidRDefault="00336517" w:rsidP="00336517">
      <w:pPr>
        <w:pStyle w:val="NoSpacing"/>
        <w:numPr>
          <w:ilvl w:val="0"/>
          <w:numId w:val="1"/>
        </w:numPr>
      </w:pPr>
      <w:r>
        <w:t xml:space="preserve">Introductions (Dale and </w:t>
      </w:r>
    </w:p>
    <w:p w:rsidR="00336517" w:rsidRDefault="00336517" w:rsidP="00336517">
      <w:pPr>
        <w:pStyle w:val="NoSpacing"/>
        <w:numPr>
          <w:ilvl w:val="0"/>
          <w:numId w:val="1"/>
        </w:numPr>
      </w:pPr>
      <w:r>
        <w:t>Nikole Wynn, of Volunteer Lawyer’s Project</w:t>
      </w:r>
    </w:p>
    <w:p w:rsidR="00336517" w:rsidRDefault="00336517" w:rsidP="00336517">
      <w:pPr>
        <w:pStyle w:val="NoSpacing"/>
        <w:numPr>
          <w:ilvl w:val="1"/>
          <w:numId w:val="1"/>
        </w:numPr>
      </w:pPr>
      <w:r>
        <w:t>VLP provides free lawyers for a variety of things: family law, wills, immigration law, employment law, and they have help desks for family and federal court</w:t>
      </w:r>
    </w:p>
    <w:p w:rsidR="00336517" w:rsidRDefault="00336517" w:rsidP="00336517">
      <w:pPr>
        <w:pStyle w:val="NoSpacing"/>
        <w:numPr>
          <w:ilvl w:val="2"/>
          <w:numId w:val="1"/>
        </w:numPr>
      </w:pPr>
      <w:r>
        <w:t>Immigration law includes those who are detained in federal detention and to refugees and asylees to navigate the citizenship process</w:t>
      </w:r>
    </w:p>
    <w:p w:rsidR="00336517" w:rsidRDefault="00336517" w:rsidP="00336517">
      <w:pPr>
        <w:pStyle w:val="NoSpacing"/>
        <w:numPr>
          <w:ilvl w:val="2"/>
          <w:numId w:val="1"/>
        </w:numPr>
      </w:pPr>
      <w:r>
        <w:t>Some services have wait lists</w:t>
      </w:r>
    </w:p>
    <w:p w:rsidR="00336517" w:rsidRDefault="00336517" w:rsidP="00336517">
      <w:pPr>
        <w:pStyle w:val="NoSpacing"/>
        <w:numPr>
          <w:ilvl w:val="1"/>
          <w:numId w:val="1"/>
        </w:numPr>
      </w:pPr>
      <w:r>
        <w:t>VLP partners with others (for instance, Neighborhood Legal) when an issue is outside their usual scope of expertise</w:t>
      </w:r>
    </w:p>
    <w:p w:rsidR="00336517" w:rsidRDefault="00336517" w:rsidP="00336517">
      <w:pPr>
        <w:pStyle w:val="NoSpacing"/>
        <w:numPr>
          <w:ilvl w:val="1"/>
          <w:numId w:val="1"/>
        </w:numPr>
      </w:pPr>
      <w:r>
        <w:t>Their usual role is to advise people what to expect, though they will connect with a free lawyer in some cases</w:t>
      </w:r>
    </w:p>
    <w:p w:rsidR="00336517" w:rsidRDefault="00336517" w:rsidP="00336517">
      <w:pPr>
        <w:pStyle w:val="NoSpacing"/>
        <w:numPr>
          <w:ilvl w:val="1"/>
          <w:numId w:val="1"/>
        </w:numPr>
      </w:pPr>
      <w:r>
        <w:t>716-847-0662 for the Volunteer Lawyer Project</w:t>
      </w:r>
    </w:p>
    <w:p w:rsidR="00336517" w:rsidRDefault="00336517" w:rsidP="00336517">
      <w:pPr>
        <w:pStyle w:val="NoSpacing"/>
        <w:numPr>
          <w:ilvl w:val="0"/>
          <w:numId w:val="1"/>
        </w:numPr>
      </w:pPr>
      <w:r>
        <w:t>CoC updates</w:t>
      </w:r>
    </w:p>
    <w:p w:rsidR="00336517" w:rsidRDefault="00336517" w:rsidP="00336517">
      <w:pPr>
        <w:pStyle w:val="NoSpacing"/>
        <w:numPr>
          <w:ilvl w:val="1"/>
          <w:numId w:val="1"/>
        </w:numPr>
      </w:pPr>
      <w:r>
        <w:t>Changes to the Written Standards</w:t>
      </w:r>
    </w:p>
    <w:p w:rsidR="00336517" w:rsidRDefault="00336517" w:rsidP="00336517">
      <w:pPr>
        <w:pStyle w:val="NoSpacing"/>
        <w:numPr>
          <w:ilvl w:val="2"/>
          <w:numId w:val="1"/>
        </w:numPr>
      </w:pPr>
      <w:r>
        <w:t>Include Genesee, Orleans, and Wyoming Counties</w:t>
      </w:r>
    </w:p>
    <w:p w:rsidR="00336517" w:rsidRDefault="00336517" w:rsidP="00336517">
      <w:pPr>
        <w:pStyle w:val="NoSpacing"/>
        <w:numPr>
          <w:ilvl w:val="2"/>
          <w:numId w:val="1"/>
        </w:numPr>
      </w:pPr>
      <w:r>
        <w:t>Coordinated Entry includes adults without children</w:t>
      </w:r>
    </w:p>
    <w:p w:rsidR="00336517" w:rsidRDefault="00336517" w:rsidP="00336517">
      <w:pPr>
        <w:pStyle w:val="NoSpacing"/>
        <w:numPr>
          <w:ilvl w:val="2"/>
          <w:numId w:val="1"/>
        </w:numPr>
      </w:pPr>
      <w:r>
        <w:t>Modified referral for PSH programs (see page 13)</w:t>
      </w:r>
    </w:p>
    <w:p w:rsidR="00336517" w:rsidRDefault="00336517" w:rsidP="00336517">
      <w:pPr>
        <w:pStyle w:val="NoSpacing"/>
        <w:numPr>
          <w:ilvl w:val="2"/>
          <w:numId w:val="1"/>
        </w:numPr>
      </w:pPr>
      <w:r>
        <w:t>Added Housing First language to the entire document as HUD has required many programs use this</w:t>
      </w:r>
    </w:p>
    <w:p w:rsidR="00336517" w:rsidRDefault="00336517" w:rsidP="00336517">
      <w:pPr>
        <w:pStyle w:val="NoSpacing"/>
        <w:numPr>
          <w:ilvl w:val="2"/>
          <w:numId w:val="1"/>
        </w:numPr>
      </w:pPr>
      <w:r>
        <w:t>Discusses chronic prioritization and how we are going to prioritize non-chronic people after chronically homeless are housed (because we are close to housing all of the chronically homeless!)</w:t>
      </w:r>
    </w:p>
    <w:p w:rsidR="00336517" w:rsidRDefault="00EC5D38" w:rsidP="00336517">
      <w:pPr>
        <w:pStyle w:val="NoSpacing"/>
        <w:numPr>
          <w:ilvl w:val="2"/>
          <w:numId w:val="1"/>
        </w:numPr>
      </w:pPr>
      <w:r>
        <w:t>A committee created a new assessment document for adults without children to reflect new housing intervention inventory</w:t>
      </w:r>
    </w:p>
    <w:p w:rsidR="00EC5D38" w:rsidRDefault="00EC5D38" w:rsidP="00336517">
      <w:pPr>
        <w:pStyle w:val="NoSpacing"/>
        <w:numPr>
          <w:ilvl w:val="2"/>
          <w:numId w:val="1"/>
        </w:numPr>
      </w:pPr>
      <w:r>
        <w:t>The VI-F-SPDAT was updated as OrgCode updated the document</w:t>
      </w:r>
    </w:p>
    <w:p w:rsidR="00EC5D38" w:rsidRDefault="00EC5D38" w:rsidP="00336517">
      <w:pPr>
        <w:pStyle w:val="NoSpacing"/>
        <w:numPr>
          <w:ilvl w:val="2"/>
          <w:numId w:val="1"/>
        </w:numPr>
      </w:pPr>
      <w:r>
        <w:t>Added a housing first orientation to all transitional housing projects as we have chosen to do so</w:t>
      </w:r>
    </w:p>
    <w:p w:rsidR="00EC5D38" w:rsidRDefault="00EC5D38" w:rsidP="00336517">
      <w:pPr>
        <w:pStyle w:val="NoSpacing"/>
        <w:numPr>
          <w:ilvl w:val="2"/>
          <w:numId w:val="1"/>
        </w:numPr>
      </w:pPr>
      <w:r>
        <w:t>Prioritizing veterans who do not qualify for VA benefits to CoC beds (we have nearly housed all veterans who are homeless; this requirement is part of the NOFA’s score and worth three points)</w:t>
      </w:r>
    </w:p>
    <w:p w:rsidR="00EC5D38" w:rsidRDefault="00EC5D38" w:rsidP="00EC5D38">
      <w:pPr>
        <w:pStyle w:val="NoSpacing"/>
        <w:numPr>
          <w:ilvl w:val="3"/>
          <w:numId w:val="1"/>
        </w:numPr>
      </w:pPr>
      <w:r>
        <w:t>Washington DC says we’ve ended veteran’s chronic homelessness, but we have disagreements about all homelessness</w:t>
      </w:r>
    </w:p>
    <w:p w:rsidR="00EC5D38" w:rsidRDefault="00EC5D38" w:rsidP="00EC5D38">
      <w:pPr>
        <w:pStyle w:val="NoSpacing"/>
        <w:numPr>
          <w:ilvl w:val="3"/>
          <w:numId w:val="1"/>
        </w:numPr>
      </w:pPr>
      <w:r>
        <w:t>Discharge type and criminal record can affect eligibility to VA benefits</w:t>
      </w:r>
    </w:p>
    <w:p w:rsidR="00EC5D38" w:rsidRDefault="00EC5D38" w:rsidP="00EC5D38">
      <w:pPr>
        <w:pStyle w:val="NoSpacing"/>
        <w:numPr>
          <w:ilvl w:val="2"/>
          <w:numId w:val="1"/>
        </w:numPr>
      </w:pPr>
      <w:r>
        <w:t>Sister Mary Augusta Kaiser of Teaching and Restoring Youth motions to approve, Al Haley of Cazenovia Recovery Systems seconds, passes unanimously</w:t>
      </w:r>
    </w:p>
    <w:p w:rsidR="00EC5D38" w:rsidRDefault="00EC5D38" w:rsidP="00EC5D38">
      <w:pPr>
        <w:pStyle w:val="NoSpacing"/>
        <w:numPr>
          <w:ilvl w:val="1"/>
          <w:numId w:val="1"/>
        </w:numPr>
      </w:pPr>
      <w:r>
        <w:t>Dale discussed the need to add Genesee, Orleans, and Wyoming Counties to the Homeless Alliance by-laws</w:t>
      </w:r>
    </w:p>
    <w:p w:rsidR="00EC5D38" w:rsidRDefault="00EC5D38" w:rsidP="00EC5D38">
      <w:pPr>
        <w:pStyle w:val="NoSpacing"/>
        <w:numPr>
          <w:ilvl w:val="2"/>
          <w:numId w:val="1"/>
        </w:numPr>
      </w:pPr>
      <w:r>
        <w:t>Don Van Every of Erie County DSS motions to approve, Robyn Krueger of Community Missions of the Niagara Frontier seconds, passes unanimously</w:t>
      </w:r>
    </w:p>
    <w:p w:rsidR="00EC5D38" w:rsidRDefault="00EC5D38" w:rsidP="00EC5D38">
      <w:pPr>
        <w:pStyle w:val="NoSpacing"/>
        <w:numPr>
          <w:ilvl w:val="1"/>
          <w:numId w:val="1"/>
        </w:numPr>
      </w:pPr>
      <w:r>
        <w:t>CoC NOFA</w:t>
      </w:r>
    </w:p>
    <w:p w:rsidR="00EC5D38" w:rsidRDefault="00EC5D38" w:rsidP="00EC5D38">
      <w:pPr>
        <w:pStyle w:val="NoSpacing"/>
        <w:numPr>
          <w:ilvl w:val="2"/>
          <w:numId w:val="1"/>
        </w:numPr>
      </w:pPr>
      <w:r>
        <w:lastRenderedPageBreak/>
        <w:t>Dale has consulted with other CoC’s in NYS, and we’re all feeling pressured. All have a sense that this is the most challenging NOFA we remember in its specificity and directives to make very difficult choices with current homeless alleviation inventory</w:t>
      </w:r>
    </w:p>
    <w:p w:rsidR="00EC5D38" w:rsidRDefault="00EC5D38" w:rsidP="00EC5D38">
      <w:pPr>
        <w:pStyle w:val="NoSpacing"/>
        <w:numPr>
          <w:ilvl w:val="2"/>
          <w:numId w:val="1"/>
        </w:numPr>
      </w:pPr>
      <w:r>
        <w:t>Dale explains funding breakdown</w:t>
      </w:r>
    </w:p>
    <w:p w:rsidR="00EC5D38" w:rsidRDefault="00EC5D38" w:rsidP="00EC5D38">
      <w:pPr>
        <w:pStyle w:val="NoSpacing"/>
        <w:numPr>
          <w:ilvl w:val="3"/>
          <w:numId w:val="1"/>
        </w:numPr>
      </w:pPr>
      <w:r>
        <w:t>Of a $10.1 million Annual renewal demand,  $8.6 million is in Tier 1 and would most likely be funded. $1.5 is in Tier 2 and would be subject to additional scrutiny by HUD, as every Tier 2 project competes with every other Tier 2 project in the US.</w:t>
      </w:r>
    </w:p>
    <w:p w:rsidR="00EC5D38" w:rsidRDefault="00EC5D38" w:rsidP="00EC5D38">
      <w:pPr>
        <w:pStyle w:val="NoSpacing"/>
        <w:numPr>
          <w:ilvl w:val="3"/>
          <w:numId w:val="1"/>
        </w:numPr>
      </w:pPr>
      <w:r>
        <w:t xml:space="preserve">In addition to the $1.5 million in Tier 2, there is $2.1 million in potential bonus projects, making Tier 2 approximately $3 million </w:t>
      </w:r>
      <w:r w:rsidR="00C23DC3">
        <w:t>in size.</w:t>
      </w:r>
    </w:p>
    <w:p w:rsidR="00C23DC3" w:rsidRDefault="00C23DC3" w:rsidP="00C23DC3">
      <w:pPr>
        <w:pStyle w:val="NoSpacing"/>
        <w:numPr>
          <w:ilvl w:val="4"/>
          <w:numId w:val="1"/>
        </w:numPr>
      </w:pPr>
      <w:r>
        <w:t xml:space="preserve">You </w:t>
      </w:r>
      <w:r>
        <w:rPr>
          <w:i/>
        </w:rPr>
        <w:t>can</w:t>
      </w:r>
      <w:r>
        <w:t xml:space="preserve"> put one of the new bonus projects in Tier 1, but it pushes another renewal into Tier 2</w:t>
      </w:r>
    </w:p>
    <w:p w:rsidR="00C23DC3" w:rsidRDefault="00C23DC3" w:rsidP="00C23DC3">
      <w:pPr>
        <w:pStyle w:val="NoSpacing"/>
        <w:numPr>
          <w:ilvl w:val="3"/>
          <w:numId w:val="1"/>
        </w:numPr>
      </w:pPr>
      <w:r>
        <w:t>Tier 2 projects are scored, and thus funded, according to their conformity to HUD preferences. For instance, PSH scores 10/10 for project type, SSO scores 1/10.</w:t>
      </w:r>
    </w:p>
    <w:p w:rsidR="000D4594" w:rsidRDefault="000D4594" w:rsidP="000D4594">
      <w:pPr>
        <w:pStyle w:val="NoSpacing"/>
        <w:numPr>
          <w:ilvl w:val="4"/>
          <w:numId w:val="1"/>
        </w:numPr>
      </w:pPr>
      <w:r>
        <w:t xml:space="preserve">“Tier 2’s scoring is so complicated, it took three of our staff with master’s degrees to figure it out.” – Dale </w:t>
      </w:r>
    </w:p>
    <w:p w:rsidR="00C23DC3" w:rsidRDefault="000D4594" w:rsidP="00C23DC3">
      <w:pPr>
        <w:pStyle w:val="NoSpacing"/>
        <w:numPr>
          <w:ilvl w:val="3"/>
          <w:numId w:val="1"/>
        </w:numPr>
      </w:pPr>
      <w:r>
        <w:t>“Someone is going to be at the top and someone is going to be at the bottom. I don’t sleep well during this process.” –Dale</w:t>
      </w:r>
    </w:p>
    <w:p w:rsidR="000D4594" w:rsidRDefault="000D4594" w:rsidP="00C23DC3">
      <w:pPr>
        <w:pStyle w:val="NoSpacing"/>
        <w:numPr>
          <w:ilvl w:val="3"/>
          <w:numId w:val="1"/>
        </w:numPr>
      </w:pPr>
      <w:r>
        <w:t>Dale emphasized the need for a competitive application to conform to HUD’s priorities to thus score well and get as many projects funded</w:t>
      </w:r>
    </w:p>
    <w:p w:rsidR="000D4594" w:rsidRDefault="000D4594" w:rsidP="00C23DC3">
      <w:pPr>
        <w:pStyle w:val="NoSpacing"/>
        <w:numPr>
          <w:ilvl w:val="3"/>
          <w:numId w:val="1"/>
        </w:numPr>
      </w:pPr>
      <w:r>
        <w:t>Dale notes that Kexin reviews all 37 applications before they are submitted to HUD. In addition, we do our own collaborative application</w:t>
      </w:r>
    </w:p>
    <w:p w:rsidR="000D4594" w:rsidRDefault="000D4594" w:rsidP="00C23DC3">
      <w:pPr>
        <w:pStyle w:val="NoSpacing"/>
        <w:numPr>
          <w:ilvl w:val="3"/>
          <w:numId w:val="1"/>
        </w:numPr>
      </w:pPr>
      <w:r>
        <w:t>Kexin distributed a survey of project types and preferences to gauge community preference to inform our current project selection committee. The survey asked providers to indicate 7 projects that are of lowest priority</w:t>
      </w:r>
    </w:p>
    <w:p w:rsidR="000D4594" w:rsidRDefault="000D4594" w:rsidP="000D4594">
      <w:pPr>
        <w:pStyle w:val="NoSpacing"/>
        <w:numPr>
          <w:ilvl w:val="4"/>
          <w:numId w:val="1"/>
        </w:numPr>
      </w:pPr>
      <w:r>
        <w:t>Question from audience, “Do we need HMIS?” Nervous laugh from all of HAWNY’s staff, “We have a conflict of interest there,” Dale said</w:t>
      </w:r>
    </w:p>
    <w:p w:rsidR="00B76B16" w:rsidRDefault="00B76B16" w:rsidP="00B76B16">
      <w:pPr>
        <w:pStyle w:val="NoSpacing"/>
        <w:numPr>
          <w:ilvl w:val="3"/>
          <w:numId w:val="1"/>
        </w:numPr>
      </w:pPr>
      <w:r>
        <w:t>Kexin also did an Esnaps tutorial</w:t>
      </w:r>
    </w:p>
    <w:p w:rsidR="000D4594" w:rsidRDefault="000D4594" w:rsidP="000D4594">
      <w:pPr>
        <w:pStyle w:val="NoSpacing"/>
        <w:numPr>
          <w:ilvl w:val="2"/>
          <w:numId w:val="1"/>
        </w:numPr>
      </w:pPr>
      <w:r>
        <w:t>We are seeking members for the 2016 Project Selection Committee. Dale notes that this is a significant commitment – they reviewed almost 40 CoC applications and are also consulted by the city of Buffalo for their ESG funding process.</w:t>
      </w:r>
    </w:p>
    <w:p w:rsidR="000D4594" w:rsidRDefault="000D4594" w:rsidP="00B76B16">
      <w:pPr>
        <w:pStyle w:val="NoSpacing"/>
        <w:numPr>
          <w:ilvl w:val="0"/>
          <w:numId w:val="1"/>
        </w:numPr>
      </w:pPr>
      <w:r>
        <w:t>We are seeking board members. 6 elections next year</w:t>
      </w:r>
      <w:r w:rsidR="00B76B16">
        <w:t xml:space="preserve"> in January</w:t>
      </w:r>
      <w:r>
        <w:t xml:space="preserve"> – hoping to get at least one position filled from someone in the Genesee Orleans Wyoming counties area.</w:t>
      </w:r>
    </w:p>
    <w:p w:rsidR="000D4594" w:rsidRDefault="000D4594" w:rsidP="000D4594">
      <w:pPr>
        <w:pStyle w:val="NoSpacing"/>
        <w:numPr>
          <w:ilvl w:val="0"/>
          <w:numId w:val="1"/>
        </w:numPr>
      </w:pPr>
      <w:r>
        <w:t xml:space="preserve">Luncheon: December 11 at 12:00PM this year at Pearl Street Bar and Grill. This year: celebrating 10 years of incorporation. </w:t>
      </w:r>
    </w:p>
    <w:p w:rsidR="000D4594" w:rsidRDefault="000D4594" w:rsidP="000D4594">
      <w:pPr>
        <w:pStyle w:val="NoSpacing"/>
        <w:numPr>
          <w:ilvl w:val="1"/>
          <w:numId w:val="1"/>
        </w:numPr>
      </w:pPr>
      <w:r>
        <w:t>Awards: You may nomi</w:t>
      </w:r>
      <w:r w:rsidR="00B76B16">
        <w:t>nate people via a form on our website</w:t>
      </w:r>
    </w:p>
    <w:p w:rsidR="00B76B16" w:rsidRDefault="00B76B16" w:rsidP="000D4594">
      <w:pPr>
        <w:pStyle w:val="NoSpacing"/>
        <w:numPr>
          <w:ilvl w:val="1"/>
          <w:numId w:val="1"/>
        </w:numPr>
      </w:pPr>
      <w:r>
        <w:t>We have some ideas of people we’d love to honor based on their work. Told a reporter in particular to reserve that day</w:t>
      </w:r>
    </w:p>
    <w:p w:rsidR="00B76B16" w:rsidRDefault="00B76B16" w:rsidP="000D4594">
      <w:pPr>
        <w:pStyle w:val="NoSpacing"/>
        <w:numPr>
          <w:ilvl w:val="1"/>
          <w:numId w:val="1"/>
        </w:numPr>
      </w:pPr>
      <w:r>
        <w:t xml:space="preserve">Keep in mind people from Niagara, Wyoming, Genesee and Orleans counties. </w:t>
      </w:r>
    </w:p>
    <w:p w:rsidR="00B76B16" w:rsidRDefault="00B76B16" w:rsidP="00B76B16">
      <w:pPr>
        <w:pStyle w:val="NoSpacing"/>
        <w:numPr>
          <w:ilvl w:val="0"/>
          <w:numId w:val="1"/>
        </w:numPr>
      </w:pPr>
      <w:r>
        <w:t>We purchased Go To Meeting so we can broadcast meetings online – helpful to those who travel from an hour away! But we need a meeting space with internet access (the Red Cross does not have this)</w:t>
      </w:r>
    </w:p>
    <w:p w:rsidR="00B76B16" w:rsidRDefault="00B76B16" w:rsidP="00B76B16">
      <w:pPr>
        <w:pStyle w:val="NoSpacing"/>
        <w:numPr>
          <w:ilvl w:val="0"/>
          <w:numId w:val="1"/>
        </w:numPr>
      </w:pPr>
      <w:r>
        <w:t>Community Announcements</w:t>
      </w:r>
    </w:p>
    <w:p w:rsidR="00B76B16" w:rsidRDefault="00B76B16" w:rsidP="00B76B16">
      <w:pPr>
        <w:pStyle w:val="NoSpacing"/>
        <w:numPr>
          <w:ilvl w:val="1"/>
          <w:numId w:val="1"/>
        </w:numPr>
      </w:pPr>
      <w:r>
        <w:t>Family Promise is hosting a fundraiser</w:t>
      </w:r>
    </w:p>
    <w:p w:rsidR="00B76B16" w:rsidRDefault="00B76B16" w:rsidP="00B76B16">
      <w:pPr>
        <w:pStyle w:val="NoSpacing"/>
        <w:numPr>
          <w:ilvl w:val="1"/>
          <w:numId w:val="1"/>
        </w:numPr>
      </w:pPr>
      <w:r>
        <w:lastRenderedPageBreak/>
        <w:t>Matt Urban Hope Center is doing Trunk or Treat (10/30) and their Hope Harvest fundraiser</w:t>
      </w:r>
    </w:p>
    <w:p w:rsidR="00B76B16" w:rsidRDefault="00B76B16" w:rsidP="00B76B16">
      <w:pPr>
        <w:pStyle w:val="NoSpacing"/>
        <w:numPr>
          <w:ilvl w:val="1"/>
          <w:numId w:val="1"/>
        </w:numPr>
      </w:pPr>
      <w:r>
        <w:t>Veteran’s Outreach is having an open house on October 28</w:t>
      </w:r>
    </w:p>
    <w:p w:rsidR="00B76B16" w:rsidRDefault="00B76B16" w:rsidP="00B76B16">
      <w:pPr>
        <w:pStyle w:val="NoSpacing"/>
        <w:numPr>
          <w:ilvl w:val="1"/>
          <w:numId w:val="1"/>
        </w:numPr>
      </w:pPr>
      <w:r>
        <w:t>Veteran One Stop is celebrating opening their Batavia office</w:t>
      </w:r>
    </w:p>
    <w:p w:rsidR="00B76B16" w:rsidRDefault="00B76B16" w:rsidP="00B76B16">
      <w:pPr>
        <w:pStyle w:val="NoSpacing"/>
      </w:pPr>
    </w:p>
    <w:p w:rsidR="00B76B16" w:rsidRDefault="00B76B16" w:rsidP="00B76B16">
      <w:pPr>
        <w:pStyle w:val="NoSpacing"/>
      </w:pPr>
      <w:r>
        <w:t>Meeting adjourned at 3:57 PM</w:t>
      </w:r>
      <w:bookmarkStart w:id="0" w:name="_GoBack"/>
      <w:bookmarkEnd w:id="0"/>
    </w:p>
    <w:p w:rsidR="00B76B16" w:rsidRDefault="00B76B16" w:rsidP="00B76B16">
      <w:pPr>
        <w:pStyle w:val="NoSpacing"/>
      </w:pPr>
    </w:p>
    <w:sectPr w:rsidR="00B76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7872"/>
    <w:multiLevelType w:val="hybridMultilevel"/>
    <w:tmpl w:val="B456C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17"/>
    <w:rsid w:val="000D4594"/>
    <w:rsid w:val="002C15E3"/>
    <w:rsid w:val="00336517"/>
    <w:rsid w:val="005E7C58"/>
    <w:rsid w:val="00B76B16"/>
    <w:rsid w:val="00C23DC3"/>
    <w:rsid w:val="00E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L. Slocum</dc:creator>
  <cp:lastModifiedBy>Christine L. Slocum</cp:lastModifiedBy>
  <cp:revision>2</cp:revision>
  <dcterms:created xsi:type="dcterms:W3CDTF">2015-10-22T13:16:00Z</dcterms:created>
  <dcterms:modified xsi:type="dcterms:W3CDTF">2015-10-22T14:17:00Z</dcterms:modified>
</cp:coreProperties>
</file>