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leader="none" w:pos="1875"/>
          <w:tab w:val="center" w:leader="none" w:pos="4680"/>
        </w:tabs>
        <w:rPr>
          <w:b w:val="1"/>
          <w:sz w:val="25"/>
          <w:szCs w:val="25"/>
        </w:rPr>
      </w:pPr>
      <w:r w:rsidDel="00000000" w:rsidR="00000000" w:rsidRPr="00000000">
        <w:rPr>
          <w:b w:val="1"/>
          <w:sz w:val="25"/>
          <w:szCs w:val="25"/>
          <w:rtl w:val="0"/>
        </w:rPr>
        <w:t xml:space="preserve">Homeless Alliance of Western New York</w:t>
      </w:r>
      <w:r w:rsidDel="00000000" w:rsidR="00000000" w:rsidRPr="00000000">
        <w:drawing>
          <wp:anchor allowOverlap="1" behindDoc="0" distB="36576" distT="36576" distL="36576" distR="36576" hidden="0" layoutInCell="1" locked="0" relativeHeight="0" simplePos="0">
            <wp:simplePos x="0" y="0"/>
            <wp:positionH relativeFrom="column">
              <wp:posOffset>4297680</wp:posOffset>
            </wp:positionH>
            <wp:positionV relativeFrom="paragraph">
              <wp:posOffset>-189560</wp:posOffset>
            </wp:positionV>
            <wp:extent cx="1786890" cy="752707"/>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6890" cy="752707"/>
                    </a:xfrm>
                    <a:prstGeom prst="rect"/>
                    <a:ln/>
                  </pic:spPr>
                </pic:pic>
              </a:graphicData>
            </a:graphic>
          </wp:anchor>
        </w:drawing>
      </w:r>
    </w:p>
    <w:p w:rsidR="00000000" w:rsidDel="00000000" w:rsidP="00000000" w:rsidRDefault="00000000" w:rsidRPr="00000000" w14:paraId="00000002">
      <w:pPr>
        <w:pStyle w:val="Heading1"/>
        <w:pageBreakBefore w:val="0"/>
        <w:rPr>
          <w:sz w:val="25"/>
          <w:szCs w:val="25"/>
        </w:rPr>
      </w:pPr>
      <w:r w:rsidDel="00000000" w:rsidR="00000000" w:rsidRPr="00000000">
        <w:rPr>
          <w:sz w:val="25"/>
          <w:szCs w:val="25"/>
          <w:rtl w:val="0"/>
        </w:rPr>
        <w:t xml:space="preserve">FY2024 Local HUD Continuum of Care Competition</w:t>
      </w:r>
    </w:p>
    <w:p w:rsidR="00000000" w:rsidDel="00000000" w:rsidP="00000000" w:rsidRDefault="00000000" w:rsidRPr="00000000" w14:paraId="00000003">
      <w:pPr>
        <w:pageBreakBefore w:val="0"/>
        <w:rPr>
          <w:b w:val="1"/>
          <w:i w:val="1"/>
          <w:sz w:val="25"/>
          <w:szCs w:val="25"/>
          <w:u w:val="single"/>
        </w:rPr>
      </w:pPr>
      <w:r w:rsidDel="00000000" w:rsidR="00000000" w:rsidRPr="00000000">
        <w:rPr>
          <w:rtl w:val="0"/>
        </w:rPr>
      </w:r>
    </w:p>
    <w:p w:rsidR="00000000" w:rsidDel="00000000" w:rsidP="00000000" w:rsidRDefault="00000000" w:rsidRPr="00000000" w14:paraId="00000004">
      <w:pPr>
        <w:pageBreakBefore w:val="0"/>
        <w:rPr>
          <w:b w:val="1"/>
          <w:i w:val="1"/>
          <w:sz w:val="25"/>
          <w:szCs w:val="25"/>
          <w:u w:val="single"/>
        </w:rPr>
      </w:pPr>
      <w:r w:rsidDel="00000000" w:rsidR="00000000" w:rsidRPr="00000000">
        <w:rPr>
          <w:b w:val="1"/>
          <w:i w:val="1"/>
          <w:sz w:val="25"/>
          <w:szCs w:val="25"/>
          <w:u w:val="single"/>
          <w:rtl w:val="0"/>
        </w:rPr>
        <w:t xml:space="preserve">Renewal Project Application--Coordinated Entry</w:t>
      </w:r>
    </w:p>
    <w:p w:rsidR="00000000" w:rsidDel="00000000" w:rsidP="00000000" w:rsidRDefault="00000000" w:rsidRPr="00000000" w14:paraId="00000005">
      <w:pPr>
        <w:pStyle w:val="Heading1"/>
        <w:rPr>
          <w:i w:val="1"/>
        </w:rPr>
      </w:pPr>
      <w:bookmarkStart w:colFirst="0" w:colLast="0" w:name="_a80wljahuuxy" w:id="0"/>
      <w:bookmarkEnd w:id="0"/>
      <w:r w:rsidDel="00000000" w:rsidR="00000000" w:rsidRPr="00000000">
        <w:rPr>
          <w:rtl w:val="0"/>
        </w:rPr>
        <w:t xml:space="preserve">A. </w:t>
      </w:r>
      <w:r w:rsidDel="00000000" w:rsidR="00000000" w:rsidRPr="00000000">
        <w:rPr>
          <w:rtl w:val="0"/>
        </w:rPr>
        <w:t xml:space="preserve">Application </w:t>
      </w:r>
      <w:r w:rsidDel="00000000" w:rsidR="00000000" w:rsidRPr="00000000">
        <w:rPr>
          <w:rtl w:val="0"/>
        </w:rPr>
        <w:t xml:space="preserve">Attachments:  </w:t>
      </w:r>
      <w:r w:rsidDel="00000000" w:rsidR="00000000" w:rsidRPr="00000000">
        <w:rPr>
          <w:i w:val="1"/>
          <w:rtl w:val="0"/>
        </w:rPr>
        <w:t xml:space="preserve">(Please check and submit the following that apply to your project application)</w:t>
      </w:r>
      <w:r w:rsidDel="00000000" w:rsidR="00000000" w:rsidRPr="00000000">
        <w:rPr>
          <w:rtl w:val="0"/>
        </w:rPr>
      </w:r>
    </w:p>
    <w:p w:rsidR="00000000" w:rsidDel="00000000" w:rsidP="00000000" w:rsidRDefault="00000000" w:rsidRPr="00000000" w14:paraId="00000006">
      <w:pPr>
        <w:rPr/>
      </w:pPr>
      <w:r w:rsidDel="00000000" w:rsidR="00000000" w:rsidRPr="00000000">
        <w:rPr>
          <w:sz w:val="23"/>
          <w:szCs w:val="23"/>
          <w:rtl w:val="0"/>
        </w:rPr>
        <w:tab/>
      </w:r>
      <w:r w:rsidDel="00000000" w:rsidR="00000000" w:rsidRPr="00000000">
        <w:rPr>
          <w:rFonts w:ascii="MS Gothic" w:cs="MS Gothic" w:eastAsia="MS Gothic" w:hAnsi="MS Gothic"/>
          <w:sz w:val="23"/>
          <w:szCs w:val="23"/>
          <w:rtl w:val="0"/>
        </w:rPr>
        <w:t xml:space="preserve">☐ </w:t>
      </w:r>
      <w:r w:rsidDel="00000000" w:rsidR="00000000" w:rsidRPr="00000000">
        <w:rPr>
          <w:rtl w:val="0"/>
        </w:rPr>
        <w:t xml:space="preserve">Application and Budget (this document)</w:t>
        <w:tab/>
      </w:r>
    </w:p>
    <w:p w:rsidR="00000000" w:rsidDel="00000000" w:rsidP="00000000" w:rsidRDefault="00000000" w:rsidRPr="00000000" w14:paraId="00000007">
      <w:pPr>
        <w:ind w:left="720" w:firstLine="0"/>
        <w:rPr/>
      </w:pPr>
      <w:r w:rsidDel="00000000" w:rsidR="00000000" w:rsidRPr="00000000">
        <w:rPr>
          <w:rtl w:val="0"/>
        </w:rPr>
        <w:t xml:space="preserve">☐  </w:t>
      </w:r>
      <w:r w:rsidDel="00000000" w:rsidR="00000000" w:rsidRPr="00000000">
        <w:rPr>
          <w:rtl w:val="0"/>
        </w:rPr>
        <w:t xml:space="preserve">Most recent audited financial statement</w:t>
      </w:r>
    </w:p>
    <w:p w:rsidR="00000000" w:rsidDel="00000000" w:rsidP="00000000" w:rsidRDefault="00000000" w:rsidRPr="00000000" w14:paraId="00000008">
      <w:pPr>
        <w:ind w:firstLine="720"/>
        <w:rPr/>
      </w:pPr>
      <w:r w:rsidDel="00000000" w:rsidR="00000000" w:rsidRPr="00000000">
        <w:rPr>
          <w:rtl w:val="0"/>
        </w:rPr>
        <w:t xml:space="preserve">☐  </w:t>
      </w:r>
      <w:r w:rsidDel="00000000" w:rsidR="00000000" w:rsidRPr="00000000">
        <w:rPr>
          <w:rtl w:val="0"/>
        </w:rPr>
        <w:t xml:space="preserve">Organizational chart and highlight position that is funded with CoC grants</w:t>
      </w:r>
    </w:p>
    <w:p w:rsidR="00000000" w:rsidDel="00000000" w:rsidP="00000000" w:rsidRDefault="00000000" w:rsidRPr="00000000" w14:paraId="00000009">
      <w:pPr>
        <w:ind w:left="720" w:hanging="90"/>
        <w:rPr/>
      </w:pPr>
      <w:r w:rsidDel="00000000" w:rsidR="00000000" w:rsidRPr="00000000">
        <w:rPr>
          <w:rtl w:val="0"/>
        </w:rPr>
        <w:tab/>
        <w:t xml:space="preserve">☐  Contact information for all case managers, supervisor and director funded by this grant or working for this project including their name, title, email and phone number. </w:t>
      </w:r>
    </w:p>
    <w:p w:rsidR="00000000" w:rsidDel="00000000" w:rsidP="00000000" w:rsidRDefault="00000000" w:rsidRPr="00000000" w14:paraId="0000000A">
      <w:pPr>
        <w:ind w:left="720" w:firstLine="0"/>
        <w:rPr/>
      </w:pPr>
      <w:r w:rsidDel="00000000" w:rsidR="00000000" w:rsidRPr="00000000">
        <w:rPr>
          <w:rtl w:val="0"/>
        </w:rPr>
        <w:t xml:space="preserve">☐  Most recent HUD monitoring report within 4/1/2023-3/31/2024 (if applicable)</w:t>
      </w:r>
    </w:p>
    <w:p w:rsidR="00000000" w:rsidDel="00000000" w:rsidP="00000000" w:rsidRDefault="00000000" w:rsidRPr="00000000" w14:paraId="0000000B">
      <w:pPr>
        <w:jc w:val="center"/>
        <w:rPr>
          <w:b w:val="1"/>
          <w:u w:val="single"/>
        </w:rPr>
      </w:pPr>
      <w:r w:rsidDel="00000000" w:rsidR="00000000" w:rsidRPr="00000000">
        <w:rPr>
          <w:rtl w:val="0"/>
        </w:rPr>
      </w:r>
    </w:p>
    <w:p w:rsidR="00000000" w:rsidDel="00000000" w:rsidP="00000000" w:rsidRDefault="00000000" w:rsidRPr="00000000" w14:paraId="0000000C">
      <w:pPr>
        <w:pStyle w:val="Heading1"/>
        <w:rPr/>
      </w:pPr>
      <w:bookmarkStart w:colFirst="0" w:colLast="0" w:name="_ngocx5ekgxe6" w:id="1"/>
      <w:bookmarkEnd w:id="1"/>
      <w:r w:rsidDel="00000000" w:rsidR="00000000" w:rsidRPr="00000000">
        <w:rPr>
          <w:rtl w:val="0"/>
        </w:rPr>
        <w:t xml:space="preserve">B. </w:t>
      </w:r>
      <w:r w:rsidDel="00000000" w:rsidR="00000000" w:rsidRPr="00000000">
        <w:rPr>
          <w:rtl w:val="0"/>
        </w:rPr>
        <w:t xml:space="preserve">Application Narrative</w:t>
      </w:r>
    </w:p>
    <w:p w:rsidR="00000000" w:rsidDel="00000000" w:rsidP="00000000" w:rsidRDefault="00000000" w:rsidRPr="00000000" w14:paraId="0000000D">
      <w:pPr>
        <w:numPr>
          <w:ilvl w:val="0"/>
          <w:numId w:val="3"/>
        </w:numPr>
        <w:ind w:left="990" w:hanging="360"/>
        <w:rPr/>
      </w:pPr>
      <w:r w:rsidDel="00000000" w:rsidR="00000000" w:rsidRPr="00000000">
        <w:rPr>
          <w:rtl w:val="0"/>
        </w:rPr>
        <w:t xml:space="preserve">Agency Name and Project name______________________________</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numPr>
          <w:ilvl w:val="0"/>
          <w:numId w:val="3"/>
        </w:numPr>
        <w:ind w:left="990" w:hanging="360"/>
        <w:rPr>
          <w:u w:val="none"/>
        </w:rPr>
      </w:pPr>
      <w:r w:rsidDel="00000000" w:rsidR="00000000" w:rsidRPr="00000000">
        <w:rPr>
          <w:rtl w:val="0"/>
        </w:rPr>
        <w:t xml:space="preserve">Subrecipient(s) name and contact information, if applicable__________________________</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3"/>
        </w:numPr>
        <w:ind w:left="990" w:hanging="360"/>
        <w:rPr/>
      </w:pPr>
      <w:r w:rsidDel="00000000" w:rsidR="00000000" w:rsidRPr="00000000">
        <w:rPr>
          <w:rtl w:val="0"/>
        </w:rPr>
        <w:t xml:space="preserve">Project contact information: </w:t>
      </w:r>
    </w:p>
    <w:p w:rsidR="00000000" w:rsidDel="00000000" w:rsidP="00000000" w:rsidRDefault="00000000" w:rsidRPr="00000000" w14:paraId="00000012">
      <w:pPr>
        <w:numPr>
          <w:ilvl w:val="2"/>
          <w:numId w:val="3"/>
        </w:numPr>
        <w:ind w:left="1170" w:hanging="360"/>
        <w:rPr/>
      </w:pPr>
      <w:r w:rsidDel="00000000" w:rsidR="00000000" w:rsidRPr="00000000">
        <w:rPr>
          <w:rtl w:val="0"/>
        </w:rPr>
        <w:t xml:space="preserve">Primary contact person name____________________________________</w:t>
      </w:r>
    </w:p>
    <w:p w:rsidR="00000000" w:rsidDel="00000000" w:rsidP="00000000" w:rsidRDefault="00000000" w:rsidRPr="00000000" w14:paraId="00000013">
      <w:pPr>
        <w:numPr>
          <w:ilvl w:val="2"/>
          <w:numId w:val="3"/>
        </w:numPr>
        <w:ind w:left="1170" w:hanging="360"/>
        <w:rPr/>
      </w:pPr>
      <w:r w:rsidDel="00000000" w:rsidR="00000000" w:rsidRPr="00000000">
        <w:rPr>
          <w:rtl w:val="0"/>
        </w:rPr>
        <w:t xml:space="preserve">Primary contact person’s email__________________________________</w:t>
      </w:r>
    </w:p>
    <w:p w:rsidR="00000000" w:rsidDel="00000000" w:rsidP="00000000" w:rsidRDefault="00000000" w:rsidRPr="00000000" w14:paraId="00000014">
      <w:pPr>
        <w:numPr>
          <w:ilvl w:val="2"/>
          <w:numId w:val="3"/>
        </w:numPr>
        <w:ind w:left="1170" w:hanging="360"/>
        <w:rPr/>
      </w:pPr>
      <w:r w:rsidDel="00000000" w:rsidR="00000000" w:rsidRPr="00000000">
        <w:rPr>
          <w:rtl w:val="0"/>
        </w:rPr>
        <w:t xml:space="preserve">Additional contact person’s  emails(optional):_______________________________________________</w:t>
      </w:r>
    </w:p>
    <w:p w:rsidR="00000000" w:rsidDel="00000000" w:rsidP="00000000" w:rsidRDefault="00000000" w:rsidRPr="00000000" w14:paraId="00000015">
      <w:pPr>
        <w:ind w:left="2160" w:firstLine="0"/>
        <w:rPr/>
      </w:pPr>
      <w:r w:rsidDel="00000000" w:rsidR="00000000" w:rsidRPr="00000000">
        <w:rPr>
          <w:rtl w:val="0"/>
        </w:rPr>
      </w:r>
    </w:p>
    <w:p w:rsidR="00000000" w:rsidDel="00000000" w:rsidP="00000000" w:rsidRDefault="00000000" w:rsidRPr="00000000" w14:paraId="00000016">
      <w:pPr>
        <w:numPr>
          <w:ilvl w:val="0"/>
          <w:numId w:val="3"/>
        </w:numPr>
        <w:ind w:left="1080" w:hanging="450"/>
      </w:pPr>
      <w:r w:rsidDel="00000000" w:rsidR="00000000" w:rsidRPr="00000000">
        <w:rPr>
          <w:rtl w:val="0"/>
        </w:rPr>
        <w:t xml:space="preserve">Renewal amount cannot exceed FY 2023 HUD awarded amount. The total amount must equal or less than the HUD awarded amount. </w:t>
      </w:r>
    </w:p>
    <w:p w:rsidR="00000000" w:rsidDel="00000000" w:rsidP="00000000" w:rsidRDefault="00000000" w:rsidRPr="00000000" w14:paraId="00000017">
      <w:pPr>
        <w:ind w:left="720" w:firstLine="720"/>
        <w:rPr/>
      </w:pPr>
      <w:r w:rsidDel="00000000" w:rsidR="00000000" w:rsidRPr="00000000">
        <w:rPr>
          <w:rtl w:val="0"/>
        </w:rPr>
        <w:t xml:space="preserve">Are you renewing this project, with the same activities you were funded for in your </w:t>
      </w:r>
    </w:p>
    <w:p w:rsidR="00000000" w:rsidDel="00000000" w:rsidP="00000000" w:rsidRDefault="00000000" w:rsidRPr="00000000" w14:paraId="00000018">
      <w:pPr>
        <w:ind w:left="720" w:firstLine="720"/>
        <w:rPr/>
      </w:pPr>
      <w:r w:rsidDel="00000000" w:rsidR="00000000" w:rsidRPr="00000000">
        <w:rPr>
          <w:rtl w:val="0"/>
        </w:rPr>
        <w:t xml:space="preserve">FY2023 contract?    ☐ Yes</w:t>
        <w:tab/>
        <w:t xml:space="preserve">   ☐ No  </w:t>
      </w:r>
    </w:p>
    <w:p w:rsidR="00000000" w:rsidDel="00000000" w:rsidP="00000000" w:rsidRDefault="00000000" w:rsidRPr="00000000" w14:paraId="00000019">
      <w:pPr>
        <w:ind w:firstLine="720"/>
        <w:rPr>
          <w:b w:val="1"/>
        </w:rPr>
      </w:pPr>
      <w:r w:rsidDel="00000000" w:rsidR="00000000" w:rsidRPr="00000000">
        <w:rPr>
          <w:rtl w:val="0"/>
        </w:rPr>
      </w:r>
    </w:p>
    <w:p w:rsidR="00000000" w:rsidDel="00000000" w:rsidP="00000000" w:rsidRDefault="00000000" w:rsidRPr="00000000" w14:paraId="0000001A">
      <w:pPr>
        <w:ind w:firstLine="720"/>
        <w:rPr>
          <w:b w:val="1"/>
        </w:rPr>
      </w:pPr>
      <w:r w:rsidDel="00000000" w:rsidR="00000000" w:rsidRPr="00000000">
        <w:rPr>
          <w:b w:val="1"/>
          <w:rtl w:val="0"/>
        </w:rPr>
        <w:t xml:space="preserve">If no is selected, DO NOT complete the rest of the application as you are indicating you do </w:t>
      </w:r>
    </w:p>
    <w:p w:rsidR="00000000" w:rsidDel="00000000" w:rsidP="00000000" w:rsidRDefault="00000000" w:rsidRPr="00000000" w14:paraId="0000001B">
      <w:pPr>
        <w:ind w:firstLine="720"/>
        <w:rPr>
          <w:b w:val="1"/>
        </w:rPr>
      </w:pPr>
      <w:r w:rsidDel="00000000" w:rsidR="00000000" w:rsidRPr="00000000">
        <w:rPr>
          <w:b w:val="1"/>
          <w:rtl w:val="0"/>
        </w:rPr>
        <w:t xml:space="preserve">not intend to renew this project.</w:t>
      </w:r>
    </w:p>
    <w:p w:rsidR="00000000" w:rsidDel="00000000" w:rsidP="00000000" w:rsidRDefault="00000000" w:rsidRPr="00000000" w14:paraId="0000001C">
      <w:pPr>
        <w:ind w:firstLine="720"/>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**If you were a new project in FY2023, skip questions 5-9 and proceed to Section C - Budget.</w:t>
      </w:r>
    </w:p>
    <w:p w:rsidR="00000000" w:rsidDel="00000000" w:rsidP="00000000" w:rsidRDefault="00000000" w:rsidRPr="00000000" w14:paraId="0000001E">
      <w:pPr>
        <w:pageBreakBefore w:val="0"/>
        <w:ind w:left="720" w:firstLine="0"/>
        <w:rPr>
          <w:b w:val="1"/>
        </w:rPr>
      </w:pPr>
      <w:r w:rsidDel="00000000" w:rsidR="00000000" w:rsidRPr="00000000">
        <w:rPr>
          <w:rtl w:val="0"/>
        </w:rPr>
      </w:r>
    </w:p>
    <w:p w:rsidR="00000000" w:rsidDel="00000000" w:rsidP="00000000" w:rsidRDefault="00000000" w:rsidRPr="00000000" w14:paraId="0000001F">
      <w:pPr>
        <w:numPr>
          <w:ilvl w:val="0"/>
          <w:numId w:val="3"/>
        </w:numPr>
        <w:ind w:left="1080" w:hanging="450"/>
      </w:pPr>
      <w:r w:rsidDel="00000000" w:rsidR="00000000" w:rsidRPr="00000000">
        <w:rPr>
          <w:rtl w:val="0"/>
        </w:rPr>
        <w:t xml:space="preserve">Are you renewing this grant at the amount matching HUD total awarded amount?</w:t>
      </w:r>
    </w:p>
    <w:p w:rsidR="00000000" w:rsidDel="00000000" w:rsidP="00000000" w:rsidRDefault="00000000" w:rsidRPr="00000000" w14:paraId="00000020">
      <w:pPr>
        <w:ind w:left="720" w:firstLine="720"/>
        <w:rPr/>
      </w:pPr>
      <w:r w:rsidDel="00000000" w:rsidR="00000000" w:rsidRPr="00000000">
        <w:rPr>
          <w:rtl w:val="0"/>
        </w:rPr>
        <w:t xml:space="preserve">☐ Yes</w:t>
        <w:tab/>
        <w:t xml:space="preserve">   ☐ No , if no, please provide the reduced amount _______________</w:t>
      </w:r>
    </w:p>
    <w:p w:rsidR="00000000" w:rsidDel="00000000" w:rsidP="00000000" w:rsidRDefault="00000000" w:rsidRPr="00000000" w14:paraId="00000021">
      <w:pPr>
        <w:ind w:left="720" w:firstLine="7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450"/>
        <w:jc w:val="left"/>
        <w:rPr/>
      </w:pPr>
      <w:r w:rsidDel="00000000" w:rsidR="00000000" w:rsidRPr="00000000">
        <w:rPr>
          <w:rtl w:val="0"/>
        </w:rPr>
        <w:t xml:space="preserve">Please describe the scope of services of the recipient and subrecipient(s), if applicable. It must include</w:t>
      </w:r>
      <w:r w:rsidDel="00000000" w:rsidR="00000000" w:rsidRPr="00000000">
        <w:rPr>
          <w:rtl w:val="0"/>
        </w:rPr>
        <w:t xml:space="preserve"> the following: </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The geographic area you cover: _________________</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Describe how this project fulfills the requirement of providing an access point(s) to Coordinated Entry ___________________________________________________________</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Please describe how this project fulfills the CE requirements as the CE lead, which includes managing the by name list, making referrals, providing CE training, coordinating with housing partners, participating in CE meetings, etc. ____________________________________________________________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450"/>
        <w:jc w:val="left"/>
        <w:rPr/>
      </w:pPr>
      <w:r w:rsidDel="00000000" w:rsidR="00000000" w:rsidRPr="00000000">
        <w:rPr>
          <w:rtl w:val="0"/>
        </w:rPr>
        <w:t xml:space="preserve">Have you had unexpended HUD funds in this contract at the expiration of grant terms in the past 3 years?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t xml:space="preserve">☐   Yes</w:t>
        <w:tab/>
        <w:t xml:space="preserve">☐   No  ☐   NA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t xml:space="preserve">If yes, how much?         FY2022</w:t>
        <w:tab/>
        <w:t xml:space="preserve">$_____________</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tab/>
        <w:tab/>
        <w:t xml:space="preserve">             FY2021</w:t>
        <w:tab/>
        <w:t xml:space="preserve">$_____________</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tab/>
        <w:tab/>
        <w:tab/>
        <w:t xml:space="preserve"> FY2020</w:t>
        <w:tab/>
        <w:t xml:space="preserve">$_____________</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t xml:space="preserve">How much did you spen</w:t>
      </w:r>
      <w:r w:rsidDel="00000000" w:rsidR="00000000" w:rsidRPr="00000000">
        <w:rPr>
          <w:rtl w:val="0"/>
        </w:rPr>
        <w:t xml:space="preserve">d</w:t>
      </w:r>
      <w:r w:rsidDel="00000000" w:rsidR="00000000" w:rsidRPr="00000000">
        <w:rPr>
          <w:rtl w:val="0"/>
        </w:rPr>
        <w:t xml:space="preserve"> on your current contract as of 3/31/2024? ______________</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t xml:space="preserve">If you have unspent funds in the past 3 years or anticipate having unspent funds in this contract year, please explain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t xml:space="preserve">a.</w:t>
      </w:r>
      <w:r w:rsidDel="00000000" w:rsidR="00000000" w:rsidRPr="00000000">
        <w:rPr>
          <w:rtl w:val="0"/>
        </w:rPr>
        <w:t xml:space="preserve">The reasons </w:t>
      </w:r>
      <w:r w:rsidDel="00000000" w:rsidR="00000000" w:rsidRPr="00000000">
        <w:rPr>
          <w:rtl w:val="0"/>
        </w:rPr>
        <w:t xml:space="preserve">for</w:t>
      </w:r>
      <w:r w:rsidDel="00000000" w:rsidR="00000000" w:rsidRPr="00000000">
        <w:rPr>
          <w:rtl w:val="0"/>
        </w:rPr>
        <w:t xml:space="preserve"> unspent funds__________________________</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t xml:space="preserve">b</w:t>
      </w:r>
      <w:r w:rsidDel="00000000" w:rsidR="00000000" w:rsidRPr="00000000">
        <w:rPr>
          <w:rtl w:val="0"/>
        </w:rPr>
        <w:t xml:space="preserve">.What you did do to reduce unspent funds _________________________</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t xml:space="preserve">c</w:t>
      </w:r>
      <w:r w:rsidDel="00000000" w:rsidR="00000000" w:rsidRPr="00000000">
        <w:rPr>
          <w:rtl w:val="0"/>
        </w:rPr>
        <w:t xml:space="preserve">.What’s your current contract spending rate ____________________</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34">
      <w:pPr>
        <w:pageBreakBefore w:val="0"/>
        <w:spacing w:line="276" w:lineRule="auto"/>
        <w:ind w:left="720" w:firstLine="0"/>
        <w:rPr>
          <w:color w:val="0e101a"/>
        </w:rPr>
      </w:pPr>
      <w:r w:rsidDel="00000000" w:rsidR="00000000" w:rsidRPr="00000000">
        <w:rPr>
          <w:color w:val="0e101a"/>
          <w:rtl w:val="0"/>
        </w:rPr>
        <w:t xml:space="preserve">8.</w:t>
      </w:r>
      <w:r w:rsidDel="00000000" w:rsidR="00000000" w:rsidRPr="00000000">
        <w:rPr>
          <w:color w:val="0e101a"/>
          <w:rtl w:val="0"/>
        </w:rPr>
        <w:t xml:space="preserve">  Is there a phone number people could reach regarding Coordinated Entry? ☐ Yes  ☐ No  </w:t>
      </w:r>
    </w:p>
    <w:p w:rsidR="00000000" w:rsidDel="00000000" w:rsidP="00000000" w:rsidRDefault="00000000" w:rsidRPr="00000000" w14:paraId="00000035">
      <w:pPr>
        <w:pageBreakBefore w:val="0"/>
        <w:spacing w:line="276" w:lineRule="auto"/>
        <w:ind w:left="720" w:firstLine="720"/>
        <w:rPr>
          <w:color w:val="0e101a"/>
        </w:rPr>
      </w:pPr>
      <w:r w:rsidDel="00000000" w:rsidR="00000000" w:rsidRPr="00000000">
        <w:rPr>
          <w:color w:val="0e101a"/>
          <w:rtl w:val="0"/>
        </w:rPr>
        <w:t xml:space="preserve">If yes, can this number be reached 24/7? ☐ Yes</w:t>
        <w:tab/>
        <w:t xml:space="preserve">   ☐ No  </w:t>
      </w:r>
    </w:p>
    <w:p w:rsidR="00000000" w:rsidDel="00000000" w:rsidP="00000000" w:rsidRDefault="00000000" w:rsidRPr="00000000" w14:paraId="00000036">
      <w:pPr>
        <w:pageBreakBefore w:val="0"/>
        <w:spacing w:line="276" w:lineRule="auto"/>
        <w:ind w:left="720" w:firstLine="720"/>
        <w:rPr>
          <w:color w:val="0e101a"/>
        </w:rPr>
      </w:pPr>
      <w:r w:rsidDel="00000000" w:rsidR="00000000" w:rsidRPr="00000000">
        <w:rPr>
          <w:rtl w:val="0"/>
        </w:rPr>
      </w:r>
    </w:p>
    <w:p w:rsidR="00000000" w:rsidDel="00000000" w:rsidP="00000000" w:rsidRDefault="00000000" w:rsidRPr="00000000" w14:paraId="00000037">
      <w:pPr>
        <w:pageBreakBefore w:val="0"/>
        <w:spacing w:line="276" w:lineRule="auto"/>
        <w:ind w:left="720" w:firstLine="0"/>
        <w:rPr>
          <w:color w:val="0e101a"/>
        </w:rPr>
      </w:pPr>
      <w:r w:rsidDel="00000000" w:rsidR="00000000" w:rsidRPr="00000000">
        <w:rPr>
          <w:color w:val="0e101a"/>
          <w:rtl w:val="0"/>
        </w:rPr>
        <w:t xml:space="preserve">9. Can Coordinated Entry assessment be conducted via phone?  </w:t>
      </w:r>
      <w:r w:rsidDel="00000000" w:rsidR="00000000" w:rsidRPr="00000000">
        <w:rPr>
          <w:color w:val="0e101a"/>
          <w:rtl w:val="0"/>
        </w:rPr>
        <w:t xml:space="preserve">☐</w:t>
      </w:r>
      <w:r w:rsidDel="00000000" w:rsidR="00000000" w:rsidRPr="00000000">
        <w:rPr>
          <w:color w:val="0e101a"/>
          <w:rtl w:val="0"/>
        </w:rPr>
        <w:t xml:space="preserve"> Yes</w:t>
        <w:tab/>
        <w:t xml:space="preserve">   </w:t>
      </w:r>
      <w:r w:rsidDel="00000000" w:rsidR="00000000" w:rsidRPr="00000000">
        <w:rPr>
          <w:color w:val="0e101a"/>
          <w:rtl w:val="0"/>
        </w:rPr>
        <w:t xml:space="preserve">☐</w:t>
      </w:r>
      <w:r w:rsidDel="00000000" w:rsidR="00000000" w:rsidRPr="00000000">
        <w:rPr>
          <w:color w:val="0e101a"/>
          <w:rtl w:val="0"/>
        </w:rPr>
        <w:t xml:space="preserve"> No  </w:t>
      </w:r>
    </w:p>
    <w:p w:rsidR="00000000" w:rsidDel="00000000" w:rsidP="00000000" w:rsidRDefault="00000000" w:rsidRPr="00000000" w14:paraId="00000038">
      <w:pPr>
        <w:pageBreakBefore w:val="0"/>
        <w:rPr>
          <w:b w:val="1"/>
        </w:rPr>
      </w:pPr>
      <w:r w:rsidDel="00000000" w:rsidR="00000000" w:rsidRPr="00000000">
        <w:rPr>
          <w:rtl w:val="0"/>
        </w:rPr>
      </w:r>
    </w:p>
    <w:p w:rsidR="00000000" w:rsidDel="00000000" w:rsidP="00000000" w:rsidRDefault="00000000" w:rsidRPr="00000000" w14:paraId="00000039">
      <w:pPr>
        <w:pageBreakBefore w:val="0"/>
        <w:rPr>
          <w:b w:val="1"/>
        </w:rPr>
      </w:pPr>
      <w:r w:rsidDel="00000000" w:rsidR="00000000" w:rsidRPr="00000000">
        <w:rPr>
          <w:rtl w:val="0"/>
        </w:rPr>
      </w:r>
    </w:p>
    <w:p w:rsidR="00000000" w:rsidDel="00000000" w:rsidP="00000000" w:rsidRDefault="00000000" w:rsidRPr="00000000" w14:paraId="0000003A">
      <w:pPr>
        <w:pStyle w:val="Heading1"/>
        <w:rPr/>
      </w:pPr>
      <w:bookmarkStart w:colFirst="0" w:colLast="0" w:name="_s93l7rhwo7wn" w:id="2"/>
      <w:bookmarkEnd w:id="2"/>
      <w:r w:rsidDel="00000000" w:rsidR="00000000" w:rsidRPr="00000000">
        <w:rPr>
          <w:rtl w:val="0"/>
        </w:rPr>
        <w:t xml:space="preserve">C. Budget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i w:val="0"/>
          <w:smallCaps w:val="0"/>
          <w:strike w:val="0"/>
          <w:color w:val="000000"/>
          <w:u w:val="none"/>
          <w:shd w:fill="auto" w:val="clear"/>
          <w:vertAlign w:val="baseline"/>
        </w:rPr>
      </w:pPr>
      <w:bookmarkStart w:colFirst="0" w:colLast="0" w:name="_gjdgxs" w:id="3"/>
      <w:bookmarkEnd w:id="3"/>
      <w:r w:rsidDel="00000000" w:rsidR="00000000" w:rsidRPr="00000000">
        <w:rPr>
          <w:i w:val="0"/>
          <w:smallCaps w:val="0"/>
          <w:strike w:val="0"/>
          <w:color w:val="000000"/>
          <w:u w:val="none"/>
          <w:shd w:fill="auto" w:val="clear"/>
          <w:vertAlign w:val="baseline"/>
          <w:rtl w:val="0"/>
        </w:rPr>
        <w:t xml:space="preserve">Based on your FY20</w:t>
      </w:r>
      <w:r w:rsidDel="00000000" w:rsidR="00000000" w:rsidRPr="00000000">
        <w:rPr>
          <w:rtl w:val="0"/>
        </w:rPr>
        <w:t xml:space="preserve">23</w:t>
      </w:r>
      <w:r w:rsidDel="00000000" w:rsidR="00000000" w:rsidRPr="00000000">
        <w:rPr>
          <w:i w:val="0"/>
          <w:smallCaps w:val="0"/>
          <w:strike w:val="0"/>
          <w:color w:val="000000"/>
          <w:u w:val="none"/>
          <w:shd w:fill="auto" w:val="clear"/>
          <w:vertAlign w:val="baseline"/>
          <w:rtl w:val="0"/>
        </w:rPr>
        <w:t xml:space="preserve"> budget, list the following budget items that apply to your grant. You can attach this as a separate budget sheet </w:t>
      </w:r>
      <w:r w:rsidDel="00000000" w:rsidR="00000000" w:rsidRPr="00000000">
        <w:rPr>
          <w:rtl w:val="0"/>
        </w:rPr>
        <w:t xml:space="preserve">using a similar</w:t>
      </w:r>
      <w:r w:rsidDel="00000000" w:rsidR="00000000" w:rsidRPr="00000000">
        <w:rPr>
          <w:i w:val="0"/>
          <w:smallCaps w:val="0"/>
          <w:strike w:val="0"/>
          <w:color w:val="000000"/>
          <w:u w:val="none"/>
          <w:shd w:fill="auto" w:val="clear"/>
          <w:vertAlign w:val="baseline"/>
          <w:rtl w:val="0"/>
        </w:rPr>
        <w:t xml:space="preserve"> format in excel. </w:t>
      </w:r>
      <w:r w:rsidDel="00000000" w:rsidR="00000000" w:rsidRPr="00000000">
        <w:rPr>
          <w:b w:val="1"/>
          <w:rtl w:val="0"/>
        </w:rPr>
        <w:t xml:space="preserve">A full example of a budget can be found on the FY2024 Renewal Local Application Instruction Guide, posted on the HAWNY website.</w:t>
      </w:r>
      <w:r w:rsidDel="00000000" w:rsidR="00000000" w:rsidRPr="00000000">
        <w:rPr>
          <w:rtl w:val="0"/>
        </w:rPr>
      </w:r>
    </w:p>
    <w:tbl>
      <w:tblPr>
        <w:tblStyle w:val="Table1"/>
        <w:tblW w:w="992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0"/>
        <w:gridCol w:w="1823"/>
        <w:gridCol w:w="2038"/>
        <w:gridCol w:w="2052"/>
        <w:gridCol w:w="1993"/>
        <w:tblGridChange w:id="0">
          <w:tblGrid>
            <w:gridCol w:w="2020"/>
            <w:gridCol w:w="1823"/>
            <w:gridCol w:w="2038"/>
            <w:gridCol w:w="2052"/>
            <w:gridCol w:w="1993"/>
          </w:tblGrid>
        </w:tblGridChange>
      </w:tblGrid>
      <w:tr>
        <w:trPr>
          <w:cantSplit w:val="0"/>
          <w:tblHeader w:val="0"/>
        </w:trPr>
        <w:tc>
          <w:tcPr/>
          <w:p w:rsidR="00000000" w:rsidDel="00000000" w:rsidP="00000000" w:rsidRDefault="00000000" w:rsidRPr="00000000" w14:paraId="0000003C">
            <w:pPr>
              <w:pageBreakBefore w:val="0"/>
              <w:rPr>
                <w:b w:val="1"/>
              </w:rPr>
            </w:pPr>
            <w:r w:rsidDel="00000000" w:rsidR="00000000" w:rsidRPr="00000000">
              <w:rPr>
                <w:b w:val="1"/>
                <w:rtl w:val="0"/>
              </w:rPr>
              <w:t xml:space="preserve">Budget Item</w:t>
            </w:r>
          </w:p>
        </w:tc>
        <w:tc>
          <w:tcPr/>
          <w:p w:rsidR="00000000" w:rsidDel="00000000" w:rsidP="00000000" w:rsidRDefault="00000000" w:rsidRPr="00000000" w14:paraId="0000003D">
            <w:pPr>
              <w:pageBreakBefore w:val="0"/>
              <w:rPr>
                <w:b w:val="1"/>
              </w:rPr>
            </w:pPr>
            <w:r w:rsidDel="00000000" w:rsidR="00000000" w:rsidRPr="00000000">
              <w:rPr>
                <w:b w:val="1"/>
                <w:rtl w:val="0"/>
              </w:rPr>
              <w:t xml:space="preserve">Description</w:t>
            </w:r>
          </w:p>
        </w:tc>
        <w:tc>
          <w:tcPr/>
          <w:p w:rsidR="00000000" w:rsidDel="00000000" w:rsidP="00000000" w:rsidRDefault="00000000" w:rsidRPr="00000000" w14:paraId="0000003E">
            <w:pPr>
              <w:pageBreakBefore w:val="0"/>
              <w:rPr>
                <w:b w:val="1"/>
              </w:rPr>
            </w:pPr>
            <w:r w:rsidDel="00000000" w:rsidR="00000000" w:rsidRPr="00000000">
              <w:rPr>
                <w:b w:val="1"/>
                <w:rtl w:val="0"/>
              </w:rPr>
              <w:t xml:space="preserve">CoC Request($)</w:t>
            </w:r>
          </w:p>
        </w:tc>
        <w:tc>
          <w:tcPr/>
          <w:p w:rsidR="00000000" w:rsidDel="00000000" w:rsidP="00000000" w:rsidRDefault="00000000" w:rsidRPr="00000000" w14:paraId="0000003F">
            <w:pPr>
              <w:pageBreakBefore w:val="0"/>
              <w:rPr>
                <w:b w:val="1"/>
              </w:rPr>
            </w:pPr>
            <w:r w:rsidDel="00000000" w:rsidR="00000000" w:rsidRPr="00000000">
              <w:rPr>
                <w:b w:val="1"/>
                <w:rtl w:val="0"/>
              </w:rPr>
              <w:t xml:space="preserve">ESG($)</w:t>
            </w:r>
          </w:p>
        </w:tc>
        <w:tc>
          <w:tcPr/>
          <w:p w:rsidR="00000000" w:rsidDel="00000000" w:rsidP="00000000" w:rsidRDefault="00000000" w:rsidRPr="00000000" w14:paraId="00000040">
            <w:pPr>
              <w:pageBreakBefore w:val="0"/>
              <w:rPr>
                <w:b w:val="1"/>
              </w:rPr>
            </w:pPr>
            <w:r w:rsidDel="00000000" w:rsidR="00000000" w:rsidRPr="00000000">
              <w:rPr>
                <w:b w:val="1"/>
                <w:rtl w:val="0"/>
              </w:rPr>
              <w:t xml:space="preserve">Total Budget</w:t>
            </w:r>
          </w:p>
        </w:tc>
      </w:tr>
      <w:tr>
        <w:trPr>
          <w:cantSplit w:val="0"/>
          <w:tblHeader w:val="0"/>
        </w:trPr>
        <w:tc>
          <w:tcPr/>
          <w:p w:rsidR="00000000" w:rsidDel="00000000" w:rsidP="00000000" w:rsidRDefault="00000000" w:rsidRPr="00000000" w14:paraId="00000041">
            <w:pPr>
              <w:pageBreakBefore w:val="0"/>
              <w:rPr>
                <w:b w:val="1"/>
              </w:rPr>
            </w:pPr>
            <w:r w:rsidDel="00000000" w:rsidR="00000000" w:rsidRPr="00000000">
              <w:rPr>
                <w:b w:val="1"/>
                <w:rtl w:val="0"/>
              </w:rPr>
              <w:t xml:space="preserve">Supportive Services</w:t>
            </w:r>
          </w:p>
        </w:tc>
        <w:tc>
          <w:tcPr/>
          <w:p w:rsidR="00000000" w:rsidDel="00000000" w:rsidP="00000000" w:rsidRDefault="00000000" w:rsidRPr="00000000" w14:paraId="00000042">
            <w:pPr>
              <w:rPr>
                <w:b w:val="1"/>
                <w:color w:val="4a86e8"/>
              </w:rPr>
            </w:pPr>
            <w:r w:rsidDel="00000000" w:rsidR="00000000" w:rsidRPr="00000000">
              <w:rPr>
                <w:rtl w:val="0"/>
              </w:rPr>
              <w:t xml:space="preserve">Please provide the position of the staff who are funded through this grant, and list their </w:t>
            </w:r>
            <w:r w:rsidDel="00000000" w:rsidR="00000000" w:rsidRPr="00000000">
              <w:rPr>
                <w:b w:val="1"/>
                <w:rtl w:val="0"/>
              </w:rPr>
              <w:t xml:space="preserve">annual salary. Fringe and benefit shall be listed separately</w:t>
            </w:r>
            <w:r w:rsidDel="00000000" w:rsidR="00000000" w:rsidRPr="00000000">
              <w:rPr>
                <w:rtl w:val="0"/>
              </w:rPr>
            </w:r>
          </w:p>
          <w:p w:rsidR="00000000" w:rsidDel="00000000" w:rsidP="00000000" w:rsidRDefault="00000000" w:rsidRPr="00000000" w14:paraId="00000043">
            <w:pPr>
              <w:rPr>
                <w:color w:val="4a86e8"/>
              </w:rPr>
            </w:pPr>
            <w:r w:rsidDel="00000000" w:rsidR="00000000" w:rsidRPr="00000000">
              <w:rPr>
                <w:color w:val="4a86e8"/>
                <w:rtl w:val="0"/>
              </w:rPr>
              <w:t xml:space="preserve">Example: Case manager A:1 FTE, Annual salary $42,000</w:t>
            </w:r>
          </w:p>
          <w:p w:rsidR="00000000" w:rsidDel="00000000" w:rsidP="00000000" w:rsidRDefault="00000000" w:rsidRPr="00000000" w14:paraId="00000044">
            <w:pPr>
              <w:rPr>
                <w:color w:val="4a86e8"/>
              </w:rPr>
            </w:pPr>
            <w:r w:rsidDel="00000000" w:rsidR="00000000" w:rsidRPr="00000000">
              <w:rPr>
                <w:color w:val="4a86e8"/>
                <w:rtl w:val="0"/>
              </w:rPr>
              <w:t xml:space="preserve">Fringe: $8400</w:t>
            </w:r>
          </w:p>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color w:val="4a86e8"/>
              </w:rPr>
            </w:pPr>
            <w:r w:rsidDel="00000000" w:rsidR="00000000" w:rsidRPr="00000000">
              <w:rPr>
                <w:rtl w:val="0"/>
              </w:rPr>
            </w:r>
          </w:p>
          <w:p w:rsidR="00000000" w:rsidDel="00000000" w:rsidP="00000000" w:rsidRDefault="00000000" w:rsidRPr="00000000" w14:paraId="00000047">
            <w:pPr>
              <w:rPr>
                <w:color w:val="4a86e8"/>
              </w:rPr>
            </w:pPr>
            <w:r w:rsidDel="00000000" w:rsidR="00000000" w:rsidRPr="00000000">
              <w:rPr>
                <w:rtl w:val="0"/>
              </w:rPr>
            </w:r>
          </w:p>
          <w:p w:rsidR="00000000" w:rsidDel="00000000" w:rsidP="00000000" w:rsidRDefault="00000000" w:rsidRPr="00000000" w14:paraId="00000048">
            <w:pPr>
              <w:rPr>
                <w:color w:val="4a86e8"/>
              </w:rPr>
            </w:pPr>
            <w:r w:rsidDel="00000000" w:rsidR="00000000" w:rsidRPr="00000000">
              <w:rPr>
                <w:rtl w:val="0"/>
              </w:rPr>
            </w:r>
          </w:p>
          <w:p w:rsidR="00000000" w:rsidDel="00000000" w:rsidP="00000000" w:rsidRDefault="00000000" w:rsidRPr="00000000" w14:paraId="00000049">
            <w:pPr>
              <w:rPr>
                <w:color w:val="4a86e8"/>
              </w:rPr>
            </w:pPr>
            <w:r w:rsidDel="00000000" w:rsidR="00000000" w:rsidRPr="00000000">
              <w:rPr>
                <w:rtl w:val="0"/>
              </w:rPr>
            </w:r>
          </w:p>
          <w:p w:rsidR="00000000" w:rsidDel="00000000" w:rsidP="00000000" w:rsidRDefault="00000000" w:rsidRPr="00000000" w14:paraId="0000004A">
            <w:pPr>
              <w:rPr>
                <w:color w:val="4a86e8"/>
              </w:rPr>
            </w:pPr>
            <w:r w:rsidDel="00000000" w:rsidR="00000000" w:rsidRPr="00000000">
              <w:rPr>
                <w:rtl w:val="0"/>
              </w:rPr>
            </w:r>
          </w:p>
          <w:p w:rsidR="00000000" w:rsidDel="00000000" w:rsidP="00000000" w:rsidRDefault="00000000" w:rsidRPr="00000000" w14:paraId="0000004B">
            <w:pPr>
              <w:rPr>
                <w:color w:val="4a86e8"/>
              </w:rPr>
            </w:pPr>
            <w:r w:rsidDel="00000000" w:rsidR="00000000" w:rsidRPr="00000000">
              <w:rPr>
                <w:rtl w:val="0"/>
              </w:rPr>
            </w:r>
          </w:p>
          <w:p w:rsidR="00000000" w:rsidDel="00000000" w:rsidP="00000000" w:rsidRDefault="00000000" w:rsidRPr="00000000" w14:paraId="0000004C">
            <w:pPr>
              <w:rPr>
                <w:color w:val="4a86e8"/>
              </w:rPr>
            </w:pPr>
            <w:r w:rsidDel="00000000" w:rsidR="00000000" w:rsidRPr="00000000">
              <w:rPr>
                <w:rtl w:val="0"/>
              </w:rPr>
            </w:r>
          </w:p>
          <w:p w:rsidR="00000000" w:rsidDel="00000000" w:rsidP="00000000" w:rsidRDefault="00000000" w:rsidRPr="00000000" w14:paraId="0000004D">
            <w:pPr>
              <w:rPr>
                <w:color w:val="4a86e8"/>
              </w:rPr>
            </w:pPr>
            <w:r w:rsidDel="00000000" w:rsidR="00000000" w:rsidRPr="00000000">
              <w:rPr>
                <w:rtl w:val="0"/>
              </w:rPr>
            </w:r>
          </w:p>
          <w:p w:rsidR="00000000" w:rsidDel="00000000" w:rsidP="00000000" w:rsidRDefault="00000000" w:rsidRPr="00000000" w14:paraId="0000004E">
            <w:pPr>
              <w:rPr>
                <w:color w:val="4a86e8"/>
              </w:rPr>
            </w:pPr>
            <w:r w:rsidDel="00000000" w:rsidR="00000000" w:rsidRPr="00000000">
              <w:rPr>
                <w:color w:val="4a86e8"/>
                <w:rtl w:val="0"/>
              </w:rPr>
              <w:t xml:space="preserve">Example: Case manage A-$30,000</w:t>
            </w:r>
          </w:p>
          <w:p w:rsidR="00000000" w:rsidDel="00000000" w:rsidP="00000000" w:rsidRDefault="00000000" w:rsidRPr="00000000" w14:paraId="0000004F">
            <w:pPr>
              <w:rPr>
                <w:color w:val="4a86e8"/>
              </w:rPr>
            </w:pPr>
            <w:r w:rsidDel="00000000" w:rsidR="00000000" w:rsidRPr="00000000">
              <w:rPr>
                <w:color w:val="4a86e8"/>
                <w:rtl w:val="0"/>
              </w:rPr>
              <w:t xml:space="preserve">Fringe: $6000</w:t>
            </w:r>
          </w:p>
        </w:tc>
        <w:tc>
          <w:tcPr/>
          <w:p w:rsidR="00000000" w:rsidDel="00000000" w:rsidP="00000000" w:rsidRDefault="00000000" w:rsidRPr="00000000" w14:paraId="00000050">
            <w:pPr>
              <w:rPr>
                <w:color w:val="4a86e8"/>
              </w:rPr>
            </w:pPr>
            <w:r w:rsidDel="00000000" w:rsidR="00000000" w:rsidRPr="00000000">
              <w:rPr>
                <w:rtl w:val="0"/>
              </w:rPr>
            </w:r>
          </w:p>
          <w:p w:rsidR="00000000" w:rsidDel="00000000" w:rsidP="00000000" w:rsidRDefault="00000000" w:rsidRPr="00000000" w14:paraId="00000051">
            <w:pPr>
              <w:rPr>
                <w:color w:val="4a86e8"/>
              </w:rPr>
            </w:pPr>
            <w:r w:rsidDel="00000000" w:rsidR="00000000" w:rsidRPr="00000000">
              <w:rPr>
                <w:rtl w:val="0"/>
              </w:rPr>
            </w:r>
          </w:p>
          <w:p w:rsidR="00000000" w:rsidDel="00000000" w:rsidP="00000000" w:rsidRDefault="00000000" w:rsidRPr="00000000" w14:paraId="00000052">
            <w:pPr>
              <w:rPr>
                <w:color w:val="4a86e8"/>
              </w:rPr>
            </w:pPr>
            <w:r w:rsidDel="00000000" w:rsidR="00000000" w:rsidRPr="00000000">
              <w:rPr>
                <w:rtl w:val="0"/>
              </w:rPr>
            </w:r>
          </w:p>
          <w:p w:rsidR="00000000" w:rsidDel="00000000" w:rsidP="00000000" w:rsidRDefault="00000000" w:rsidRPr="00000000" w14:paraId="00000053">
            <w:pPr>
              <w:rPr>
                <w:color w:val="4a86e8"/>
              </w:rPr>
            </w:pPr>
            <w:r w:rsidDel="00000000" w:rsidR="00000000" w:rsidRPr="00000000">
              <w:rPr>
                <w:rtl w:val="0"/>
              </w:rPr>
            </w:r>
          </w:p>
          <w:p w:rsidR="00000000" w:rsidDel="00000000" w:rsidP="00000000" w:rsidRDefault="00000000" w:rsidRPr="00000000" w14:paraId="00000054">
            <w:pPr>
              <w:rPr>
                <w:color w:val="4a86e8"/>
              </w:rPr>
            </w:pPr>
            <w:r w:rsidDel="00000000" w:rsidR="00000000" w:rsidRPr="00000000">
              <w:rPr>
                <w:rtl w:val="0"/>
              </w:rPr>
            </w:r>
          </w:p>
          <w:p w:rsidR="00000000" w:rsidDel="00000000" w:rsidP="00000000" w:rsidRDefault="00000000" w:rsidRPr="00000000" w14:paraId="00000055">
            <w:pPr>
              <w:rPr>
                <w:color w:val="4a86e8"/>
              </w:rPr>
            </w:pPr>
            <w:r w:rsidDel="00000000" w:rsidR="00000000" w:rsidRPr="00000000">
              <w:rPr>
                <w:rtl w:val="0"/>
              </w:rPr>
            </w:r>
          </w:p>
          <w:p w:rsidR="00000000" w:rsidDel="00000000" w:rsidP="00000000" w:rsidRDefault="00000000" w:rsidRPr="00000000" w14:paraId="00000056">
            <w:pPr>
              <w:rPr>
                <w:color w:val="4a86e8"/>
              </w:rPr>
            </w:pPr>
            <w:r w:rsidDel="00000000" w:rsidR="00000000" w:rsidRPr="00000000">
              <w:rPr>
                <w:rtl w:val="0"/>
              </w:rPr>
            </w:r>
          </w:p>
          <w:p w:rsidR="00000000" w:rsidDel="00000000" w:rsidP="00000000" w:rsidRDefault="00000000" w:rsidRPr="00000000" w14:paraId="00000057">
            <w:pPr>
              <w:rPr>
                <w:color w:val="4a86e8"/>
              </w:rPr>
            </w:pPr>
            <w:r w:rsidDel="00000000" w:rsidR="00000000" w:rsidRPr="00000000">
              <w:rPr>
                <w:rtl w:val="0"/>
              </w:rPr>
            </w:r>
          </w:p>
          <w:p w:rsidR="00000000" w:rsidDel="00000000" w:rsidP="00000000" w:rsidRDefault="00000000" w:rsidRPr="00000000" w14:paraId="00000058">
            <w:pPr>
              <w:rPr>
                <w:color w:val="4a86e8"/>
              </w:rPr>
            </w:pPr>
            <w:r w:rsidDel="00000000" w:rsidR="00000000" w:rsidRPr="00000000">
              <w:rPr>
                <w:color w:val="4a86e8"/>
                <w:rtl w:val="0"/>
              </w:rPr>
              <w:t xml:space="preserve">Example: Case Manager A-$12,000</w:t>
            </w:r>
          </w:p>
          <w:p w:rsidR="00000000" w:rsidDel="00000000" w:rsidP="00000000" w:rsidRDefault="00000000" w:rsidRPr="00000000" w14:paraId="00000059">
            <w:pPr>
              <w:rPr>
                <w:color w:val="4a86e8"/>
              </w:rPr>
            </w:pPr>
            <w:r w:rsidDel="00000000" w:rsidR="00000000" w:rsidRPr="00000000">
              <w:rPr>
                <w:color w:val="4a86e8"/>
                <w:rtl w:val="0"/>
              </w:rPr>
              <w:t xml:space="preserve">Fringe: 2400</w:t>
            </w:r>
          </w:p>
        </w:tc>
        <w:tc>
          <w:tcPr/>
          <w:p w:rsidR="00000000" w:rsidDel="00000000" w:rsidP="00000000" w:rsidRDefault="00000000" w:rsidRPr="00000000" w14:paraId="0000005A">
            <w:pPr>
              <w:pageBreakBefore w:val="0"/>
              <w:rPr>
                <w:b w:val="1"/>
              </w:rPr>
            </w:pPr>
            <w:r w:rsidDel="00000000" w:rsidR="00000000" w:rsidRPr="00000000">
              <w:rPr>
                <w:rtl w:val="0"/>
              </w:rPr>
            </w:r>
          </w:p>
        </w:tc>
      </w:tr>
      <w:tr>
        <w:trPr>
          <w:cantSplit w:val="0"/>
          <w:trHeight w:val="230" w:hRule="atLeast"/>
          <w:tblHeader w:val="0"/>
        </w:trPr>
        <w:tc>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color w:val="4a86e8"/>
              </w:rPr>
            </w:pPr>
            <w:r w:rsidDel="00000000" w:rsidR="00000000" w:rsidRPr="00000000">
              <w:rPr>
                <w:rtl w:val="0"/>
              </w:rPr>
            </w:r>
          </w:p>
        </w:tc>
        <w:tc>
          <w:tcPr/>
          <w:p w:rsidR="00000000" w:rsidDel="00000000" w:rsidP="00000000" w:rsidRDefault="00000000" w:rsidRPr="00000000" w14:paraId="0000005E">
            <w:pPr>
              <w:rPr>
                <w:color w:val="4a86e8"/>
              </w:rPr>
            </w:pPr>
            <w:r w:rsidDel="00000000" w:rsidR="00000000" w:rsidRPr="00000000">
              <w:rPr>
                <w:rtl w:val="0"/>
              </w:rPr>
            </w:r>
          </w:p>
        </w:tc>
        <w:tc>
          <w:tcPr/>
          <w:p w:rsidR="00000000" w:rsidDel="00000000" w:rsidP="00000000" w:rsidRDefault="00000000" w:rsidRPr="00000000" w14:paraId="0000005F">
            <w:pPr>
              <w:pageBreakBefore w:val="0"/>
              <w:rPr>
                <w:b w:val="1"/>
              </w:rPr>
            </w:pPr>
            <w:r w:rsidDel="00000000" w:rsidR="00000000" w:rsidRPr="00000000">
              <w:rPr>
                <w:rtl w:val="0"/>
              </w:rPr>
            </w:r>
          </w:p>
        </w:tc>
      </w:tr>
      <w:tr>
        <w:trPr>
          <w:cantSplit w:val="0"/>
          <w:trHeight w:val="230" w:hRule="atLeast"/>
          <w:tblHeader w:val="0"/>
        </w:trPr>
        <w:tc>
          <w:tcPr/>
          <w:p w:rsidR="00000000" w:rsidDel="00000000" w:rsidP="00000000" w:rsidRDefault="00000000" w:rsidRPr="00000000" w14:paraId="00000060">
            <w:pPr>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061">
            <w:pPr>
              <w:pageBreakBefore w:val="0"/>
              <w:rPr/>
            </w:pPr>
            <w:r w:rsidDel="00000000" w:rsidR="00000000" w:rsidRPr="00000000">
              <w:rPr>
                <w:rtl w:val="0"/>
              </w:rPr>
            </w:r>
          </w:p>
        </w:tc>
        <w:tc>
          <w:tcPr/>
          <w:p w:rsidR="00000000" w:rsidDel="00000000" w:rsidP="00000000" w:rsidRDefault="00000000" w:rsidRPr="00000000" w14:paraId="00000062">
            <w:pPr>
              <w:pageBreakBefore w:val="0"/>
              <w:rPr>
                <w:b w:val="1"/>
              </w:rPr>
            </w:pPr>
            <w:r w:rsidDel="00000000" w:rsidR="00000000" w:rsidRPr="00000000">
              <w:rPr>
                <w:rtl w:val="0"/>
              </w:rPr>
            </w:r>
          </w:p>
        </w:tc>
        <w:tc>
          <w:tcPr/>
          <w:p w:rsidR="00000000" w:rsidDel="00000000" w:rsidP="00000000" w:rsidRDefault="00000000" w:rsidRPr="00000000" w14:paraId="00000063">
            <w:pPr>
              <w:pageBreakBefore w:val="0"/>
              <w:rPr>
                <w:b w:val="1"/>
              </w:rPr>
            </w:pPr>
            <w:r w:rsidDel="00000000" w:rsidR="00000000" w:rsidRPr="00000000">
              <w:rPr>
                <w:rtl w:val="0"/>
              </w:rPr>
            </w:r>
          </w:p>
        </w:tc>
        <w:tc>
          <w:tcPr/>
          <w:p w:rsidR="00000000" w:rsidDel="00000000" w:rsidP="00000000" w:rsidRDefault="00000000" w:rsidRPr="00000000" w14:paraId="00000064">
            <w:pPr>
              <w:pageBreakBefore w:val="0"/>
              <w:rPr>
                <w:b w:val="1"/>
              </w:rPr>
            </w:pPr>
            <w:r w:rsidDel="00000000" w:rsidR="00000000" w:rsidRPr="00000000">
              <w:rPr>
                <w:rtl w:val="0"/>
              </w:rPr>
            </w:r>
          </w:p>
        </w:tc>
      </w:tr>
      <w:tr>
        <w:trPr>
          <w:cantSplit w:val="0"/>
          <w:trHeight w:val="230" w:hRule="atLeast"/>
          <w:tblHeader w:val="0"/>
        </w:trPr>
        <w:tc>
          <w:tcPr/>
          <w:p w:rsidR="00000000" w:rsidDel="00000000" w:rsidP="00000000" w:rsidRDefault="00000000" w:rsidRPr="00000000" w14:paraId="00000065">
            <w:pPr>
              <w:pageBreakBefore w:val="0"/>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066">
            <w:pPr>
              <w:pageBreakBefore w:val="0"/>
              <w:rPr/>
            </w:pPr>
            <w:r w:rsidDel="00000000" w:rsidR="00000000" w:rsidRPr="00000000">
              <w:rPr>
                <w:rtl w:val="0"/>
              </w:rPr>
            </w:r>
          </w:p>
        </w:tc>
        <w:tc>
          <w:tcPr/>
          <w:p w:rsidR="00000000" w:rsidDel="00000000" w:rsidP="00000000" w:rsidRDefault="00000000" w:rsidRPr="00000000" w14:paraId="00000067">
            <w:pPr>
              <w:pageBreakBefore w:val="0"/>
              <w:rPr>
                <w:b w:val="1"/>
              </w:rPr>
            </w:pPr>
            <w:r w:rsidDel="00000000" w:rsidR="00000000" w:rsidRPr="00000000">
              <w:rPr>
                <w:rtl w:val="0"/>
              </w:rPr>
            </w:r>
          </w:p>
        </w:tc>
        <w:tc>
          <w:tcPr/>
          <w:p w:rsidR="00000000" w:rsidDel="00000000" w:rsidP="00000000" w:rsidRDefault="00000000" w:rsidRPr="00000000" w14:paraId="00000068">
            <w:pPr>
              <w:pageBreakBefore w:val="0"/>
              <w:rPr>
                <w:b w:val="1"/>
              </w:rPr>
            </w:pPr>
            <w:r w:rsidDel="00000000" w:rsidR="00000000" w:rsidRPr="00000000">
              <w:rPr>
                <w:rtl w:val="0"/>
              </w:rPr>
            </w:r>
          </w:p>
        </w:tc>
        <w:tc>
          <w:tcPr/>
          <w:p w:rsidR="00000000" w:rsidDel="00000000" w:rsidP="00000000" w:rsidRDefault="00000000" w:rsidRPr="00000000" w14:paraId="00000069">
            <w:pPr>
              <w:pageBreakBefore w:val="0"/>
              <w:rPr>
                <w:b w:val="1"/>
              </w:rPr>
            </w:pPr>
            <w:r w:rsidDel="00000000" w:rsidR="00000000" w:rsidRPr="00000000">
              <w:rPr>
                <w:rtl w:val="0"/>
              </w:rPr>
            </w:r>
          </w:p>
        </w:tc>
      </w:tr>
      <w:tr>
        <w:trPr>
          <w:cantSplit w:val="0"/>
          <w:trHeight w:val="230" w:hRule="atLeast"/>
          <w:tblHeader w:val="0"/>
        </w:trPr>
        <w:tc>
          <w:tcPr/>
          <w:p w:rsidR="00000000" w:rsidDel="00000000" w:rsidP="00000000" w:rsidRDefault="00000000" w:rsidRPr="00000000" w14:paraId="0000006A">
            <w:pPr>
              <w:pageBreakBefore w:val="0"/>
              <w:spacing w:after="0" w:before="0" w:line="240" w:lineRule="auto"/>
              <w:ind w:left="0" w:firstLine="0"/>
              <w:rPr>
                <w:b w:val="1"/>
              </w:rPr>
            </w:pPr>
            <w:r w:rsidDel="00000000" w:rsidR="00000000" w:rsidRPr="00000000">
              <w:rPr>
                <w:rtl w:val="0"/>
              </w:rPr>
            </w:r>
          </w:p>
        </w:tc>
        <w:tc>
          <w:tcPr/>
          <w:p w:rsidR="00000000" w:rsidDel="00000000" w:rsidP="00000000" w:rsidRDefault="00000000" w:rsidRPr="00000000" w14:paraId="0000006B">
            <w:pPr>
              <w:pageBreakBefore w:val="0"/>
              <w:rPr>
                <w:b w:val="1"/>
              </w:rPr>
            </w:pPr>
            <w:r w:rsidDel="00000000" w:rsidR="00000000" w:rsidRPr="00000000">
              <w:rPr>
                <w:rtl w:val="0"/>
              </w:rPr>
            </w:r>
          </w:p>
        </w:tc>
        <w:tc>
          <w:tcPr/>
          <w:p w:rsidR="00000000" w:rsidDel="00000000" w:rsidP="00000000" w:rsidRDefault="00000000" w:rsidRPr="00000000" w14:paraId="0000006C">
            <w:pPr>
              <w:pageBreakBefore w:val="0"/>
              <w:rPr>
                <w:b w:val="1"/>
              </w:rPr>
            </w:pPr>
            <w:r w:rsidDel="00000000" w:rsidR="00000000" w:rsidRPr="00000000">
              <w:rPr>
                <w:rtl w:val="0"/>
              </w:rPr>
            </w:r>
          </w:p>
        </w:tc>
        <w:tc>
          <w:tcPr/>
          <w:p w:rsidR="00000000" w:rsidDel="00000000" w:rsidP="00000000" w:rsidRDefault="00000000" w:rsidRPr="00000000" w14:paraId="0000006D">
            <w:pPr>
              <w:pageBreakBefore w:val="0"/>
              <w:rPr>
                <w:b w:val="1"/>
              </w:rPr>
            </w:pPr>
            <w:r w:rsidDel="00000000" w:rsidR="00000000" w:rsidRPr="00000000">
              <w:rPr>
                <w:rtl w:val="0"/>
              </w:rPr>
            </w:r>
          </w:p>
        </w:tc>
        <w:tc>
          <w:tcPr/>
          <w:p w:rsidR="00000000" w:rsidDel="00000000" w:rsidP="00000000" w:rsidRDefault="00000000" w:rsidRPr="00000000" w14:paraId="0000006E">
            <w:pPr>
              <w:pageBreakBefore w:val="0"/>
              <w:rPr>
                <w:b w:val="1"/>
              </w:rPr>
            </w:pPr>
            <w:r w:rsidDel="00000000" w:rsidR="00000000" w:rsidRPr="00000000">
              <w:rPr>
                <w:rtl w:val="0"/>
              </w:rPr>
            </w:r>
          </w:p>
        </w:tc>
      </w:tr>
      <w:tr>
        <w:trPr>
          <w:cantSplit w:val="0"/>
          <w:trHeight w:val="230" w:hRule="atLeast"/>
          <w:tblHeader w:val="0"/>
        </w:trPr>
        <w:tc>
          <w:tcPr/>
          <w:p w:rsidR="00000000" w:rsidDel="00000000" w:rsidP="00000000" w:rsidRDefault="00000000" w:rsidRPr="00000000" w14:paraId="0000006F">
            <w:pPr>
              <w:pageBreakBefore w:val="0"/>
              <w:spacing w:after="0" w:before="0" w:line="240" w:lineRule="auto"/>
              <w:ind w:left="0" w:firstLine="0"/>
              <w:rPr>
                <w:b w:val="1"/>
              </w:rPr>
            </w:pPr>
            <w:r w:rsidDel="00000000" w:rsidR="00000000" w:rsidRPr="00000000">
              <w:rPr>
                <w:rtl w:val="0"/>
              </w:rPr>
            </w:r>
          </w:p>
        </w:tc>
        <w:tc>
          <w:tcPr/>
          <w:p w:rsidR="00000000" w:rsidDel="00000000" w:rsidP="00000000" w:rsidRDefault="00000000" w:rsidRPr="00000000" w14:paraId="00000070">
            <w:pPr>
              <w:pageBreakBefore w:val="0"/>
              <w:rPr>
                <w:b w:val="1"/>
              </w:rPr>
            </w:pPr>
            <w:r w:rsidDel="00000000" w:rsidR="00000000" w:rsidRPr="00000000">
              <w:rPr>
                <w:rtl w:val="0"/>
              </w:rPr>
            </w:r>
          </w:p>
        </w:tc>
        <w:tc>
          <w:tcPr/>
          <w:p w:rsidR="00000000" w:rsidDel="00000000" w:rsidP="00000000" w:rsidRDefault="00000000" w:rsidRPr="00000000" w14:paraId="00000071">
            <w:pPr>
              <w:pageBreakBefore w:val="0"/>
              <w:rPr>
                <w:b w:val="1"/>
              </w:rPr>
            </w:pPr>
            <w:r w:rsidDel="00000000" w:rsidR="00000000" w:rsidRPr="00000000">
              <w:rPr>
                <w:rtl w:val="0"/>
              </w:rPr>
            </w:r>
          </w:p>
        </w:tc>
        <w:tc>
          <w:tcPr/>
          <w:p w:rsidR="00000000" w:rsidDel="00000000" w:rsidP="00000000" w:rsidRDefault="00000000" w:rsidRPr="00000000" w14:paraId="00000072">
            <w:pPr>
              <w:pageBreakBefore w:val="0"/>
              <w:rPr>
                <w:b w:val="1"/>
              </w:rPr>
            </w:pPr>
            <w:r w:rsidDel="00000000" w:rsidR="00000000" w:rsidRPr="00000000">
              <w:rPr>
                <w:rtl w:val="0"/>
              </w:rPr>
            </w:r>
          </w:p>
        </w:tc>
        <w:tc>
          <w:tcPr/>
          <w:p w:rsidR="00000000" w:rsidDel="00000000" w:rsidP="00000000" w:rsidRDefault="00000000" w:rsidRPr="00000000" w14:paraId="00000073">
            <w:pPr>
              <w:pageBreakBefore w:val="0"/>
              <w:rPr>
                <w:b w:val="1"/>
              </w:rPr>
            </w:pPr>
            <w:r w:rsidDel="00000000" w:rsidR="00000000" w:rsidRPr="00000000">
              <w:rPr>
                <w:rtl w:val="0"/>
              </w:rPr>
            </w:r>
          </w:p>
        </w:tc>
      </w:tr>
      <w:tr>
        <w:trPr>
          <w:cantSplit w:val="0"/>
          <w:tblHeader w:val="0"/>
        </w:trPr>
        <w:tc>
          <w:tcPr/>
          <w:p w:rsidR="00000000" w:rsidDel="00000000" w:rsidP="00000000" w:rsidRDefault="00000000" w:rsidRPr="00000000" w14:paraId="00000074">
            <w:pPr>
              <w:pageBreakBefore w:val="0"/>
              <w:rPr>
                <w:b w:val="1"/>
              </w:rPr>
            </w:pPr>
            <w:r w:rsidDel="00000000" w:rsidR="00000000" w:rsidRPr="00000000">
              <w:rPr>
                <w:b w:val="1"/>
                <w:rtl w:val="0"/>
              </w:rPr>
              <w:t xml:space="preserve">Admin</w:t>
            </w:r>
          </w:p>
        </w:tc>
        <w:tc>
          <w:tcPr/>
          <w:p w:rsidR="00000000" w:rsidDel="00000000" w:rsidP="00000000" w:rsidRDefault="00000000" w:rsidRPr="00000000" w14:paraId="00000075">
            <w:pPr>
              <w:pageBreakBefore w:val="0"/>
              <w:rPr>
                <w:b w:val="1"/>
              </w:rPr>
            </w:pPr>
            <w:r w:rsidDel="00000000" w:rsidR="00000000" w:rsidRPr="00000000">
              <w:rPr>
                <w:rtl w:val="0"/>
              </w:rPr>
            </w:r>
          </w:p>
        </w:tc>
        <w:tc>
          <w:tcPr/>
          <w:p w:rsidR="00000000" w:rsidDel="00000000" w:rsidP="00000000" w:rsidRDefault="00000000" w:rsidRPr="00000000" w14:paraId="00000076">
            <w:pPr>
              <w:pageBreakBefore w:val="0"/>
              <w:rPr>
                <w:b w:val="1"/>
              </w:rPr>
            </w:pPr>
            <w:r w:rsidDel="00000000" w:rsidR="00000000" w:rsidRPr="00000000">
              <w:rPr>
                <w:rtl w:val="0"/>
              </w:rPr>
            </w:r>
          </w:p>
        </w:tc>
        <w:tc>
          <w:tcPr/>
          <w:p w:rsidR="00000000" w:rsidDel="00000000" w:rsidP="00000000" w:rsidRDefault="00000000" w:rsidRPr="00000000" w14:paraId="00000077">
            <w:pPr>
              <w:pageBreakBefore w:val="0"/>
              <w:rPr>
                <w:b w:val="1"/>
              </w:rPr>
            </w:pPr>
            <w:r w:rsidDel="00000000" w:rsidR="00000000" w:rsidRPr="00000000">
              <w:rPr>
                <w:rtl w:val="0"/>
              </w:rPr>
            </w:r>
          </w:p>
        </w:tc>
        <w:tc>
          <w:tcPr/>
          <w:p w:rsidR="00000000" w:rsidDel="00000000" w:rsidP="00000000" w:rsidRDefault="00000000" w:rsidRPr="00000000" w14:paraId="00000078">
            <w:pPr>
              <w:pageBreakBefore w:val="0"/>
              <w:rPr>
                <w:b w:val="1"/>
              </w:rPr>
            </w:pPr>
            <w:r w:rsidDel="00000000" w:rsidR="00000000" w:rsidRPr="00000000">
              <w:rPr>
                <w:rtl w:val="0"/>
              </w:rPr>
            </w:r>
          </w:p>
        </w:tc>
      </w:tr>
      <w:tr>
        <w:trPr>
          <w:cantSplit w:val="0"/>
          <w:tblHeader w:val="0"/>
        </w:trPr>
        <w:tc>
          <w:tcPr/>
          <w:p w:rsidR="00000000" w:rsidDel="00000000" w:rsidP="00000000" w:rsidRDefault="00000000" w:rsidRPr="00000000" w14:paraId="00000079">
            <w:pPr>
              <w:pageBreakBefore w:val="0"/>
              <w:rPr>
                <w:b w:val="1"/>
              </w:rPr>
            </w:pPr>
            <w:r w:rsidDel="00000000" w:rsidR="00000000" w:rsidRPr="00000000">
              <w:rPr>
                <w:b w:val="1"/>
                <w:rtl w:val="0"/>
              </w:rPr>
              <w:t xml:space="preserve">Total</w:t>
            </w:r>
          </w:p>
        </w:tc>
        <w:tc>
          <w:tcPr/>
          <w:p w:rsidR="00000000" w:rsidDel="00000000" w:rsidP="00000000" w:rsidRDefault="00000000" w:rsidRPr="00000000" w14:paraId="0000007A">
            <w:pPr>
              <w:pageBreakBefore w:val="0"/>
              <w:rPr>
                <w:b w:val="1"/>
                <w:highlight w:val="lightGray"/>
              </w:rPr>
            </w:pPr>
            <w:r w:rsidDel="00000000" w:rsidR="00000000" w:rsidRPr="00000000">
              <w:rPr>
                <w:rtl w:val="0"/>
              </w:rPr>
            </w:r>
          </w:p>
        </w:tc>
        <w:tc>
          <w:tcPr/>
          <w:p w:rsidR="00000000" w:rsidDel="00000000" w:rsidP="00000000" w:rsidRDefault="00000000" w:rsidRPr="00000000" w14:paraId="0000007B">
            <w:pPr>
              <w:pageBreakBefore w:val="0"/>
              <w:rPr>
                <w:b w:val="1"/>
                <w:highlight w:val="lightGray"/>
              </w:rPr>
            </w:pPr>
            <w:r w:rsidDel="00000000" w:rsidR="00000000" w:rsidRPr="00000000">
              <w:rPr>
                <w:rtl w:val="0"/>
              </w:rPr>
            </w:r>
          </w:p>
        </w:tc>
        <w:tc>
          <w:tcPr/>
          <w:p w:rsidR="00000000" w:rsidDel="00000000" w:rsidP="00000000" w:rsidRDefault="00000000" w:rsidRPr="00000000" w14:paraId="0000007C">
            <w:pPr>
              <w:pageBreakBefore w:val="0"/>
              <w:rPr>
                <w:b w:val="1"/>
                <w:highlight w:val="lightGray"/>
              </w:rPr>
            </w:pPr>
            <w:r w:rsidDel="00000000" w:rsidR="00000000" w:rsidRPr="00000000">
              <w:rPr>
                <w:rtl w:val="0"/>
              </w:rPr>
            </w:r>
          </w:p>
        </w:tc>
        <w:tc>
          <w:tcPr/>
          <w:p w:rsidR="00000000" w:rsidDel="00000000" w:rsidP="00000000" w:rsidRDefault="00000000" w:rsidRPr="00000000" w14:paraId="0000007D">
            <w:pPr>
              <w:pageBreakBefore w:val="0"/>
              <w:rPr>
                <w:b w:val="1"/>
                <w:highlight w:val="lightGray"/>
              </w:rPr>
            </w:pPr>
            <w:r w:rsidDel="00000000" w:rsidR="00000000" w:rsidRPr="00000000">
              <w:rPr>
                <w:rtl w:val="0"/>
              </w:rPr>
            </w:r>
          </w:p>
        </w:tc>
      </w:tr>
    </w:tbl>
    <w:p w:rsidR="00000000" w:rsidDel="00000000" w:rsidP="00000000" w:rsidRDefault="00000000" w:rsidRPr="00000000" w14:paraId="0000007E">
      <w:pPr>
        <w:pageBreakBefore w:val="0"/>
        <w:rPr/>
      </w:pPr>
      <w:r w:rsidDel="00000000" w:rsidR="00000000" w:rsidRPr="00000000">
        <w:rPr>
          <w:rtl w:val="0"/>
        </w:rPr>
        <w:t xml:space="preserve">Please attach a detailed job description for each of the positions listed above. Description must include the following:position name, staff name (if vacant, please mark vacant and provide how long it has been vacant), total weekly work hours paid by this grant, job duties, if they are conducting CE assessment,where are they located and its hours (e.g. at Central Library Tue 9-5, Lockport Care twice a month). </w:t>
      </w:r>
    </w:p>
    <w:p w:rsidR="00000000" w:rsidDel="00000000" w:rsidP="00000000" w:rsidRDefault="00000000" w:rsidRPr="00000000" w14:paraId="0000007F">
      <w:pPr>
        <w:pageBreakBefore w:val="0"/>
        <w:rPr>
          <w:sz w:val="23"/>
          <w:szCs w:val="23"/>
        </w:rPr>
      </w:pPr>
      <w:r w:rsidDel="00000000" w:rsidR="00000000" w:rsidRPr="00000000">
        <w:rPr>
          <w:rtl w:val="0"/>
        </w:rPr>
      </w:r>
    </w:p>
    <w:p w:rsidR="00000000" w:rsidDel="00000000" w:rsidP="00000000" w:rsidRDefault="00000000" w:rsidRPr="00000000" w14:paraId="00000080">
      <w:pPr>
        <w:rPr>
          <w:sz w:val="23"/>
          <w:szCs w:val="23"/>
        </w:rPr>
      </w:pPr>
      <w:r w:rsidDel="00000000" w:rsidR="00000000" w:rsidRPr="00000000">
        <w:rPr>
          <w:rtl w:val="0"/>
        </w:rPr>
      </w:r>
    </w:p>
    <w:p w:rsidR="00000000" w:rsidDel="00000000" w:rsidP="00000000" w:rsidRDefault="00000000" w:rsidRPr="00000000" w14:paraId="00000081">
      <w:pPr>
        <w:pageBreakBefore w:val="0"/>
        <w:jc w:val="center"/>
        <w:rPr>
          <w:b w:val="1"/>
          <w:sz w:val="23"/>
          <w:szCs w:val="23"/>
          <w:u w:val="single"/>
        </w:rPr>
      </w:pPr>
      <w:r w:rsidDel="00000000" w:rsidR="00000000" w:rsidRPr="00000000">
        <w:rPr>
          <w:rtl w:val="0"/>
        </w:rPr>
      </w:r>
    </w:p>
    <w:p w:rsidR="00000000" w:rsidDel="00000000" w:rsidP="00000000" w:rsidRDefault="00000000" w:rsidRPr="00000000" w14:paraId="00000082">
      <w:pPr>
        <w:pStyle w:val="Heading1"/>
        <w:rPr/>
      </w:pPr>
      <w:bookmarkStart w:colFirst="0" w:colLast="0" w:name="_c1u5l67ztieb" w:id="4"/>
      <w:bookmarkEnd w:id="4"/>
      <w:r w:rsidDel="00000000" w:rsidR="00000000" w:rsidRPr="00000000">
        <w:rPr>
          <w:rtl w:val="0"/>
        </w:rPr>
        <w:t xml:space="preserve">D. </w:t>
      </w:r>
      <w:r w:rsidDel="00000000" w:rsidR="00000000" w:rsidRPr="00000000">
        <w:rPr>
          <w:u w:val="single"/>
          <w:rtl w:val="0"/>
        </w:rPr>
        <w:t xml:space="preserve">ASSURANCES</w:t>
      </w:r>
      <w:r w:rsidDel="00000000" w:rsidR="00000000" w:rsidRPr="00000000">
        <w:rPr>
          <w:rtl w:val="0"/>
        </w:rPr>
      </w:r>
    </w:p>
    <w:p w:rsidR="00000000" w:rsidDel="00000000" w:rsidP="00000000" w:rsidRDefault="00000000" w:rsidRPr="00000000" w14:paraId="00000083">
      <w:pPr>
        <w:pageBreakBefore w:val="0"/>
        <w:rPr>
          <w:sz w:val="23"/>
          <w:szCs w:val="23"/>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To the best of my knowledge and belief, all information in this application is true and correct. I am fully aware that my agency is solely responsible for compliance with all HUD rules and regulations. The governing body of the applicant has duly authorized this document, and the applicant will comply with the following:</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numPr>
          <w:ilvl w:val="0"/>
          <w:numId w:val="1"/>
        </w:numPr>
        <w:ind w:left="360"/>
        <w:rPr>
          <w:rFonts w:ascii="Times New Roman" w:cs="Times New Roman" w:eastAsia="Times New Roman" w:hAnsi="Times New Roman"/>
        </w:rPr>
      </w:pPr>
      <w:r w:rsidDel="00000000" w:rsidR="00000000" w:rsidRPr="00000000">
        <w:rPr>
          <w:rtl w:val="0"/>
        </w:rPr>
        <w:t xml:space="preserve">Applicant will complete the HUD Project Application forms via e-snaps with the same information as contained in this application unless the Project Review Committee has made adjustments during the rating/ranking process.  Those adjustments would supersede this document and are included in the Project Ranking Letter sent to each applicant.</w:t>
      </w:r>
    </w:p>
    <w:p w:rsidR="00000000" w:rsidDel="00000000" w:rsidP="00000000" w:rsidRDefault="00000000" w:rsidRPr="00000000" w14:paraId="00000087">
      <w:pPr>
        <w:numPr>
          <w:ilvl w:val="0"/>
          <w:numId w:val="1"/>
        </w:numPr>
        <w:ind w:left="360"/>
        <w:rPr>
          <w:rFonts w:ascii="Times New Roman" w:cs="Times New Roman" w:eastAsia="Times New Roman" w:hAnsi="Times New Roman"/>
        </w:rPr>
      </w:pPr>
      <w:r w:rsidDel="00000000" w:rsidR="00000000" w:rsidRPr="00000000">
        <w:rPr>
          <w:rtl w:val="0"/>
        </w:rPr>
        <w:t xml:space="preserve">Applicant understands that HAWNY, as the CoC lead, coordinates the local application process, and it is necessary to begin the process before HUD releases the FY2024 Notice of Funding Opportunity (NOFO).  Any changes that need to be made by the projects will supersede this document.   </w:t>
      </w:r>
    </w:p>
    <w:p w:rsidR="00000000" w:rsidDel="00000000" w:rsidP="00000000" w:rsidRDefault="00000000" w:rsidRPr="00000000" w14:paraId="00000088">
      <w:pPr>
        <w:numPr>
          <w:ilvl w:val="0"/>
          <w:numId w:val="1"/>
        </w:numPr>
        <w:ind w:left="360"/>
        <w:rPr>
          <w:rFonts w:ascii="Times New Roman" w:cs="Times New Roman" w:eastAsia="Times New Roman" w:hAnsi="Times New Roman"/>
        </w:rPr>
      </w:pPr>
      <w:r w:rsidDel="00000000" w:rsidR="00000000" w:rsidRPr="00000000">
        <w:rPr>
          <w:rtl w:val="0"/>
        </w:rPr>
        <w:t xml:space="preserve">Applicant agrees to participate fully in Homeless Management Information System (HMIS). Information in HMIS should be entered timely and accurately.</w:t>
      </w:r>
    </w:p>
    <w:p w:rsidR="00000000" w:rsidDel="00000000" w:rsidP="00000000" w:rsidRDefault="00000000" w:rsidRPr="00000000" w14:paraId="00000089">
      <w:pPr>
        <w:numPr>
          <w:ilvl w:val="0"/>
          <w:numId w:val="1"/>
        </w:numPr>
        <w:ind w:left="360"/>
        <w:rPr>
          <w:rFonts w:ascii="Times New Roman" w:cs="Times New Roman" w:eastAsia="Times New Roman" w:hAnsi="Times New Roman"/>
        </w:rPr>
      </w:pPr>
      <w:r w:rsidDel="00000000" w:rsidR="00000000" w:rsidRPr="00000000">
        <w:rPr>
          <w:rtl w:val="0"/>
        </w:rPr>
        <w:t xml:space="preserve">Applicant agrees to abide by all CoC Written Standards applicable to the project that funding is requested.</w:t>
      </w:r>
    </w:p>
    <w:p w:rsidR="00000000" w:rsidDel="00000000" w:rsidP="00000000" w:rsidRDefault="00000000" w:rsidRPr="00000000" w14:paraId="0000008A">
      <w:pPr>
        <w:numPr>
          <w:ilvl w:val="0"/>
          <w:numId w:val="1"/>
        </w:numPr>
        <w:ind w:left="360"/>
        <w:rPr>
          <w:rFonts w:ascii="Times New Roman" w:cs="Times New Roman" w:eastAsia="Times New Roman" w:hAnsi="Times New Roman"/>
        </w:rPr>
      </w:pPr>
      <w:r w:rsidDel="00000000" w:rsidR="00000000" w:rsidRPr="00000000">
        <w:rPr>
          <w:rtl w:val="0"/>
        </w:rPr>
        <w:t xml:space="preserve">Project agrees to participate in the Coordinated Entry (CE) system, which includes using the coordinated assessments approved by the CoC and only takes clients from the Coordinated Entry Leads.</w:t>
      </w:r>
    </w:p>
    <w:p w:rsidR="00000000" w:rsidDel="00000000" w:rsidP="00000000" w:rsidRDefault="00000000" w:rsidRPr="00000000" w14:paraId="0000008B">
      <w:pPr>
        <w:numPr>
          <w:ilvl w:val="0"/>
          <w:numId w:val="1"/>
        </w:numPr>
        <w:ind w:left="360"/>
        <w:rPr>
          <w:rFonts w:ascii="Times New Roman" w:cs="Times New Roman" w:eastAsia="Times New Roman" w:hAnsi="Times New Roman"/>
        </w:rPr>
      </w:pPr>
      <w:r w:rsidDel="00000000" w:rsidR="00000000" w:rsidRPr="00000000">
        <w:rPr>
          <w:rtl w:val="0"/>
        </w:rPr>
        <w:t xml:space="preserve">Applicant understands that HUD CoC funded homeless projects are monitored by HAWNY as the CoC lead.  This can include an annual site visit, submission of budget regarding program staff and funding expenditure and submission of the most recent audited financial statement.</w:t>
      </w:r>
    </w:p>
    <w:p w:rsidR="00000000" w:rsidDel="00000000" w:rsidP="00000000" w:rsidRDefault="00000000" w:rsidRPr="00000000" w14:paraId="0000008C">
      <w:pPr>
        <w:numPr>
          <w:ilvl w:val="0"/>
          <w:numId w:val="1"/>
        </w:numPr>
        <w:ind w:left="360"/>
        <w:rPr>
          <w:rFonts w:ascii="Times New Roman" w:cs="Times New Roman" w:eastAsia="Times New Roman" w:hAnsi="Times New Roman"/>
        </w:rPr>
      </w:pPr>
      <w:r w:rsidDel="00000000" w:rsidR="00000000" w:rsidRPr="00000000">
        <w:rPr>
          <w:rtl w:val="0"/>
        </w:rPr>
        <w:t xml:space="preserve">If awarded funding, the applicant agrees to inform HAWNY when the following occur:</w:t>
      </w:r>
    </w:p>
    <w:p w:rsidR="00000000" w:rsidDel="00000000" w:rsidP="00000000" w:rsidRDefault="00000000" w:rsidRPr="00000000" w14:paraId="0000008D">
      <w:pPr>
        <w:numPr>
          <w:ilvl w:val="1"/>
          <w:numId w:val="1"/>
        </w:numPr>
        <w:ind w:left="1080" w:hanging="360"/>
        <w:rPr>
          <w:rFonts w:ascii="Times New Roman" w:cs="Times New Roman" w:eastAsia="Times New Roman" w:hAnsi="Times New Roman"/>
        </w:rPr>
      </w:pPr>
      <w:r w:rsidDel="00000000" w:rsidR="00000000" w:rsidRPr="00000000">
        <w:rPr>
          <w:rtl w:val="0"/>
        </w:rPr>
        <w:t xml:space="preserve">The organization has staff vacancies for a duration of time that could affect the projected number of participants served or result in HUD funds not being fully expended.</w:t>
      </w:r>
    </w:p>
    <w:p w:rsidR="00000000" w:rsidDel="00000000" w:rsidP="00000000" w:rsidRDefault="00000000" w:rsidRPr="00000000" w14:paraId="0000008E">
      <w:pPr>
        <w:numPr>
          <w:ilvl w:val="1"/>
          <w:numId w:val="1"/>
        </w:numPr>
        <w:ind w:left="1080" w:hanging="360"/>
        <w:rPr>
          <w:rFonts w:ascii="Times New Roman" w:cs="Times New Roman" w:eastAsia="Times New Roman" w:hAnsi="Times New Roman"/>
        </w:rPr>
      </w:pPr>
      <w:r w:rsidDel="00000000" w:rsidR="00000000" w:rsidRPr="00000000">
        <w:rPr>
          <w:rtl w:val="0"/>
        </w:rPr>
        <w:t xml:space="preserve">There are changes to an existing project that are significantly different from what the funds were originally approved for, including any budget amendments/modifications submitted to HUD.</w:t>
      </w:r>
    </w:p>
    <w:p w:rsidR="00000000" w:rsidDel="00000000" w:rsidP="00000000" w:rsidRDefault="00000000" w:rsidRPr="00000000" w14:paraId="0000008F">
      <w:pPr>
        <w:numPr>
          <w:ilvl w:val="1"/>
          <w:numId w:val="1"/>
        </w:numPr>
        <w:ind w:left="1080" w:hanging="360"/>
        <w:rPr>
          <w:rFonts w:ascii="Times New Roman" w:cs="Times New Roman" w:eastAsia="Times New Roman" w:hAnsi="Times New Roman"/>
        </w:rPr>
      </w:pPr>
      <w:r w:rsidDel="00000000" w:rsidR="00000000" w:rsidRPr="00000000">
        <w:rPr>
          <w:rtl w:val="0"/>
        </w:rPr>
        <w:t xml:space="preserve">There is an increase/decrease of other funding to the project that could affect the projected number of participants served, services provided, ability to meet matching or leveraging requirements, etc.</w:t>
      </w:r>
    </w:p>
    <w:p w:rsidR="00000000" w:rsidDel="00000000" w:rsidP="00000000" w:rsidRDefault="00000000" w:rsidRPr="00000000" w14:paraId="00000090">
      <w:pPr>
        <w:numPr>
          <w:ilvl w:val="1"/>
          <w:numId w:val="1"/>
        </w:numPr>
        <w:ind w:left="1080" w:hanging="360"/>
        <w:rPr>
          <w:rFonts w:ascii="Times New Roman" w:cs="Times New Roman" w:eastAsia="Times New Roman" w:hAnsi="Times New Roman"/>
        </w:rPr>
      </w:pPr>
      <w:r w:rsidDel="00000000" w:rsidR="00000000" w:rsidRPr="00000000">
        <w:rPr>
          <w:rtl w:val="0"/>
        </w:rPr>
        <w:t xml:space="preserve">There are significant delays in the start-up of a new project.</w:t>
      </w:r>
    </w:p>
    <w:p w:rsidR="00000000" w:rsidDel="00000000" w:rsidP="00000000" w:rsidRDefault="00000000" w:rsidRPr="00000000" w14:paraId="00000091">
      <w:pPr>
        <w:pageBreakBefore w:val="0"/>
        <w:ind w:left="1080" w:firstLine="0"/>
        <w:rPr/>
      </w:pPr>
      <w:r w:rsidDel="00000000" w:rsidR="00000000" w:rsidRPr="00000000">
        <w:rPr>
          <w:rtl w:val="0"/>
        </w:rPr>
      </w:r>
    </w:p>
    <w:p w:rsidR="00000000" w:rsidDel="00000000" w:rsidP="00000000" w:rsidRDefault="00000000" w:rsidRPr="00000000" w14:paraId="00000092">
      <w:pPr>
        <w:pageBreakBefore w:val="0"/>
        <w:ind w:left="1080" w:firstLine="0"/>
        <w:rPr/>
      </w:pPr>
      <w:r w:rsidDel="00000000" w:rsidR="00000000" w:rsidRPr="00000000">
        <w:rPr>
          <w:rtl w:val="0"/>
        </w:rPr>
      </w:r>
    </w:p>
    <w:tbl>
      <w:tblPr>
        <w:tblStyle w:val="Table2"/>
        <w:tblW w:w="977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78"/>
        <w:gridCol w:w="5796"/>
        <w:tblGridChange w:id="0">
          <w:tblGrid>
            <w:gridCol w:w="3978"/>
            <w:gridCol w:w="5796"/>
          </w:tblGrid>
        </w:tblGridChange>
      </w:tblGrid>
      <w:tr>
        <w:trPr>
          <w:cantSplit w:val="0"/>
          <w:tblHeader w:val="0"/>
        </w:trPr>
        <w:tc>
          <w:tcPr>
            <w:shd w:fill="auto" w:val="clear"/>
          </w:tcPr>
          <w:p w:rsidR="00000000" w:rsidDel="00000000" w:rsidP="00000000" w:rsidRDefault="00000000" w:rsidRPr="00000000" w14:paraId="00000093">
            <w:pPr>
              <w:pageBreakBefore w:val="0"/>
              <w:rPr>
                <w:b w:val="1"/>
              </w:rPr>
            </w:pPr>
            <w:r w:rsidDel="00000000" w:rsidR="00000000" w:rsidRPr="00000000">
              <w:rPr>
                <w:b w:val="1"/>
                <w:rtl w:val="0"/>
              </w:rPr>
              <w:t xml:space="preserve">Name:</w:t>
            </w:r>
          </w:p>
          <w:p w:rsidR="00000000" w:rsidDel="00000000" w:rsidP="00000000" w:rsidRDefault="00000000" w:rsidRPr="00000000" w14:paraId="00000094">
            <w:pPr>
              <w:pageBreakBefore w:val="0"/>
              <w:rPr/>
            </w:pPr>
            <w:r w:rsidDel="00000000" w:rsidR="00000000" w:rsidRPr="00000000">
              <w:rPr>
                <w:rtl w:val="0"/>
              </w:rPr>
              <w:t xml:space="preserve">(please type)</w:t>
            </w:r>
          </w:p>
        </w:tc>
        <w:tc>
          <w:tcPr>
            <w:shd w:fill="auto" w:val="clear"/>
          </w:tcPr>
          <w:p w:rsidR="00000000" w:rsidDel="00000000" w:rsidP="00000000" w:rsidRDefault="00000000" w:rsidRPr="00000000" w14:paraId="00000095">
            <w:pPr>
              <w:pageBreakBefore w:val="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6">
            <w:pPr>
              <w:pageBreakBefore w:val="0"/>
              <w:rPr>
                <w:b w:val="1"/>
              </w:rPr>
            </w:pPr>
            <w:r w:rsidDel="00000000" w:rsidR="00000000" w:rsidRPr="00000000">
              <w:rPr>
                <w:b w:val="1"/>
                <w:rtl w:val="0"/>
              </w:rPr>
              <w:t xml:space="preserve">Title:</w:t>
            </w:r>
          </w:p>
        </w:tc>
        <w:tc>
          <w:tcPr>
            <w:shd w:fill="auto" w:val="clear"/>
          </w:tcPr>
          <w:p w:rsidR="00000000" w:rsidDel="00000000" w:rsidP="00000000" w:rsidRDefault="00000000" w:rsidRPr="00000000" w14:paraId="00000097">
            <w:pPr>
              <w:pageBreakBefore w:val="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8">
            <w:pPr>
              <w:pageBreakBefore w:val="0"/>
              <w:rPr>
                <w:b w:val="1"/>
              </w:rPr>
            </w:pPr>
            <w:r w:rsidDel="00000000" w:rsidR="00000000" w:rsidRPr="00000000">
              <w:rPr>
                <w:b w:val="1"/>
                <w:rtl w:val="0"/>
              </w:rPr>
              <w:t xml:space="preserve">Phone:</w:t>
            </w:r>
          </w:p>
        </w:tc>
        <w:tc>
          <w:tcPr>
            <w:shd w:fill="auto" w:val="clear"/>
          </w:tcPr>
          <w:p w:rsidR="00000000" w:rsidDel="00000000" w:rsidP="00000000" w:rsidRDefault="00000000" w:rsidRPr="00000000" w14:paraId="00000099">
            <w:pPr>
              <w:pageBreakBefore w:val="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A">
            <w:pPr>
              <w:pageBreakBefore w:val="0"/>
              <w:rPr>
                <w:b w:val="1"/>
              </w:rPr>
            </w:pPr>
            <w:r w:rsidDel="00000000" w:rsidR="00000000" w:rsidRPr="00000000">
              <w:rPr>
                <w:b w:val="1"/>
                <w:rtl w:val="0"/>
              </w:rPr>
              <w:t xml:space="preserve">Email:</w:t>
            </w:r>
          </w:p>
        </w:tc>
        <w:tc>
          <w:tcPr>
            <w:shd w:fill="auto" w:val="clear"/>
          </w:tcPr>
          <w:p w:rsidR="00000000" w:rsidDel="00000000" w:rsidP="00000000" w:rsidRDefault="00000000" w:rsidRPr="00000000" w14:paraId="0000009B">
            <w:pPr>
              <w:pageBreakBefore w:val="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C">
            <w:pPr>
              <w:pageBreakBefore w:val="0"/>
              <w:rPr>
                <w:b w:val="1"/>
              </w:rPr>
            </w:pPr>
            <w:r w:rsidDel="00000000" w:rsidR="00000000" w:rsidRPr="00000000">
              <w:rPr>
                <w:b w:val="1"/>
                <w:rtl w:val="0"/>
              </w:rPr>
              <w:t xml:space="preserve">Signature: </w:t>
            </w:r>
            <w:r w:rsidDel="00000000" w:rsidR="00000000" w:rsidRPr="00000000">
              <w:rPr>
                <w:rtl w:val="0"/>
              </w:rPr>
              <w:t xml:space="preserve">(if application is scanned)</w:t>
            </w:r>
            <w:r w:rsidDel="00000000" w:rsidR="00000000" w:rsidRPr="00000000">
              <w:rPr>
                <w:rtl w:val="0"/>
              </w:rPr>
            </w:r>
          </w:p>
        </w:tc>
        <w:tc>
          <w:tcPr>
            <w:shd w:fill="auto" w:val="clear"/>
          </w:tcPr>
          <w:p w:rsidR="00000000" w:rsidDel="00000000" w:rsidP="00000000" w:rsidRDefault="00000000" w:rsidRPr="00000000" w14:paraId="0000009D">
            <w:pPr>
              <w:pageBreakBefore w:val="0"/>
              <w:tabs>
                <w:tab w:val="left" w:leader="none" w:pos="975"/>
              </w:tabs>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E">
            <w:pPr>
              <w:pageBreakBefore w:val="0"/>
              <w:rPr>
                <w:b w:val="1"/>
              </w:rPr>
            </w:pPr>
            <w:r w:rsidDel="00000000" w:rsidR="00000000" w:rsidRPr="00000000">
              <w:rPr>
                <w:b w:val="1"/>
                <w:rtl w:val="0"/>
              </w:rPr>
              <w:t xml:space="preserve">Electronic signature authorization:</w:t>
            </w:r>
          </w:p>
        </w:tc>
        <w:tc>
          <w:tcPr>
            <w:shd w:fill="auto" w:val="clear"/>
          </w:tcPr>
          <w:p w:rsidR="00000000" w:rsidDel="00000000" w:rsidP="00000000" w:rsidRDefault="00000000" w:rsidRPr="00000000" w14:paraId="0000009F">
            <w:pPr>
              <w:pageBreakBefore w:val="0"/>
              <w:tabs>
                <w:tab w:val="left" w:leader="none" w:pos="975"/>
              </w:tabs>
              <w:rPr/>
            </w:pPr>
            <w:r w:rsidDel="00000000" w:rsidR="00000000" w:rsidRPr="00000000">
              <w:rPr>
                <w:rFonts w:ascii="MS Gothic" w:cs="MS Gothic" w:eastAsia="MS Gothic" w:hAnsi="MS Gothic"/>
                <w:sz w:val="23"/>
                <w:szCs w:val="23"/>
                <w:rtl w:val="0"/>
              </w:rPr>
              <w:t xml:space="preserve">☐ </w:t>
            </w:r>
            <w:r w:rsidDel="00000000" w:rsidR="00000000" w:rsidRPr="00000000">
              <w:rPr>
                <w:rtl w:val="0"/>
              </w:rPr>
              <w:t xml:space="preserve">I agree that by checking this box it is the legal equivalent of my manual signature on this agreement.  I confirm that I have reviewed and agree with the conditions above.  </w:t>
            </w:r>
          </w:p>
        </w:tc>
      </w:tr>
      <w:tr>
        <w:trPr>
          <w:cantSplit w:val="0"/>
          <w:tblHeader w:val="0"/>
        </w:trPr>
        <w:tc>
          <w:tcPr>
            <w:shd w:fill="auto" w:val="clear"/>
          </w:tcPr>
          <w:p w:rsidR="00000000" w:rsidDel="00000000" w:rsidP="00000000" w:rsidRDefault="00000000" w:rsidRPr="00000000" w14:paraId="000000A0">
            <w:pPr>
              <w:pageBreakBefore w:val="0"/>
              <w:rPr>
                <w:b w:val="1"/>
              </w:rPr>
            </w:pPr>
            <w:r w:rsidDel="00000000" w:rsidR="00000000" w:rsidRPr="00000000">
              <w:rPr>
                <w:b w:val="1"/>
                <w:rtl w:val="0"/>
              </w:rPr>
              <w:t xml:space="preserve">Date:</w:t>
            </w:r>
          </w:p>
        </w:tc>
        <w:tc>
          <w:tcPr>
            <w:shd w:fill="auto" w:val="clear"/>
          </w:tcPr>
          <w:p w:rsidR="00000000" w:rsidDel="00000000" w:rsidP="00000000" w:rsidRDefault="00000000" w:rsidRPr="00000000" w14:paraId="000000A1">
            <w:pPr>
              <w:pageBreakBefore w:val="0"/>
              <w:rPr/>
            </w:pPr>
            <w:r w:rsidDel="00000000" w:rsidR="00000000" w:rsidRPr="00000000">
              <w:rPr>
                <w:rtl w:val="0"/>
              </w:rPr>
            </w:r>
          </w:p>
        </w:tc>
      </w:tr>
    </w:tbl>
    <w:p w:rsidR="00000000" w:rsidDel="00000000" w:rsidP="00000000" w:rsidRDefault="00000000" w:rsidRPr="00000000" w14:paraId="000000A2">
      <w:pPr>
        <w:pageBreakBefore w:val="0"/>
        <w:ind w:firstLine="720"/>
        <w:jc w:val="center"/>
        <w:rPr>
          <w:b w:val="1"/>
        </w:rPr>
      </w:pPr>
      <w:r w:rsidDel="00000000" w:rsidR="00000000" w:rsidRPr="00000000">
        <w:rPr>
          <w:rtl w:val="0"/>
        </w:rPr>
      </w:r>
    </w:p>
    <w:p w:rsidR="00000000" w:rsidDel="00000000" w:rsidP="00000000" w:rsidRDefault="00000000" w:rsidRPr="00000000" w14:paraId="000000A3">
      <w:pPr>
        <w:pageBreakBefore w:val="0"/>
        <w:ind w:firstLine="720"/>
        <w:jc w:val="center"/>
        <w:rPr>
          <w:b w:val="1"/>
        </w:rPr>
      </w:pPr>
      <w:r w:rsidDel="00000000" w:rsidR="00000000" w:rsidRPr="00000000">
        <w:rPr>
          <w:b w:val="1"/>
          <w:rtl w:val="0"/>
        </w:rPr>
        <w:t xml:space="preserve">Continuum of Care (CoC) Successful Application Fee</w:t>
      </w:r>
    </w:p>
    <w:p w:rsidR="00000000" w:rsidDel="00000000" w:rsidP="00000000" w:rsidRDefault="00000000" w:rsidRPr="00000000" w14:paraId="000000A4">
      <w:pPr>
        <w:pageBreakBefore w:val="0"/>
        <w:ind w:firstLine="720"/>
        <w:jc w:val="center"/>
        <w:rPr>
          <w:b w:val="1"/>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The Board of Directors of the Homeless Alliance has established the following policies in regard to the payment of fees related to successful HUD Continuum of Care applications.</w:t>
      </w:r>
    </w:p>
    <w:p w:rsidR="00000000" w:rsidDel="00000000" w:rsidP="00000000" w:rsidRDefault="00000000" w:rsidRPr="00000000" w14:paraId="000000A6">
      <w:pPr>
        <w:numPr>
          <w:ilvl w:val="0"/>
          <w:numId w:val="2"/>
        </w:numPr>
        <w:ind w:left="720" w:hanging="360"/>
      </w:pPr>
      <w:r w:rsidDel="00000000" w:rsidR="00000000" w:rsidRPr="00000000">
        <w:rPr>
          <w:rtl w:val="0"/>
        </w:rPr>
        <w:t xml:space="preserve">A fee, to be known hereafter as the “Continuum of Care Successful Application Fee,” is to be paid by successful applicants for HUD Continuum of Care funding, as described below, in order to support the Homeless Alliance for the cost of work done to prepare, coordinate, and complete the Continuum of Care application process.  </w:t>
        <w:br w:type="textWrapping"/>
      </w:r>
    </w:p>
    <w:p w:rsidR="00000000" w:rsidDel="00000000" w:rsidP="00000000" w:rsidRDefault="00000000" w:rsidRPr="00000000" w14:paraId="000000A7">
      <w:pPr>
        <w:numPr>
          <w:ilvl w:val="0"/>
          <w:numId w:val="2"/>
        </w:numPr>
        <w:ind w:left="720" w:hanging="360"/>
      </w:pPr>
      <w:r w:rsidDel="00000000" w:rsidR="00000000" w:rsidRPr="00000000">
        <w:rPr>
          <w:u w:val="single"/>
          <w:rtl w:val="0"/>
        </w:rPr>
        <w:t xml:space="preserve">Fee Calculation:</w:t>
      </w:r>
      <w:r w:rsidDel="00000000" w:rsidR="00000000" w:rsidRPr="00000000">
        <w:rPr>
          <w:rtl w:val="0"/>
        </w:rPr>
        <w:t xml:space="preserve"> The fee owed shall be equal to 0.5% (zero point five percent) of the total award granted by HUD to the recipient.  Where a multi-year award is granted, the fee will be calculated and due on the total award. (award X .005 = fee) </w:t>
        <w:br w:type="textWrapping"/>
      </w:r>
    </w:p>
    <w:p w:rsidR="00000000" w:rsidDel="00000000" w:rsidP="00000000" w:rsidRDefault="00000000" w:rsidRPr="00000000" w14:paraId="000000A8">
      <w:pPr>
        <w:numPr>
          <w:ilvl w:val="0"/>
          <w:numId w:val="2"/>
        </w:numPr>
        <w:ind w:left="720" w:hanging="360"/>
      </w:pPr>
      <w:r w:rsidDel="00000000" w:rsidR="00000000" w:rsidRPr="00000000">
        <w:rPr>
          <w:u w:val="single"/>
          <w:rtl w:val="0"/>
        </w:rPr>
        <w:t xml:space="preserve">Payment Method: </w:t>
      </w:r>
      <w:r w:rsidDel="00000000" w:rsidR="00000000" w:rsidRPr="00000000">
        <w:rPr>
          <w:rtl w:val="0"/>
        </w:rPr>
        <w:t xml:space="preserve">Fees are to be paid by check or money order, and are to be made payable to “Homeless Alliance of WNY, Inc.”.</w:t>
        <w:br w:type="textWrapping"/>
      </w:r>
    </w:p>
    <w:p w:rsidR="00000000" w:rsidDel="00000000" w:rsidP="00000000" w:rsidRDefault="00000000" w:rsidRPr="00000000" w14:paraId="000000A9">
      <w:pPr>
        <w:numPr>
          <w:ilvl w:val="0"/>
          <w:numId w:val="2"/>
        </w:numPr>
        <w:ind w:left="720" w:hanging="360"/>
      </w:pPr>
      <w:r w:rsidDel="00000000" w:rsidR="00000000" w:rsidRPr="00000000">
        <w:rPr>
          <w:u w:val="single"/>
          <w:rtl w:val="0"/>
        </w:rPr>
        <w:t xml:space="preserve">Payment Schedule:</w:t>
      </w:r>
      <w:r w:rsidDel="00000000" w:rsidR="00000000" w:rsidRPr="00000000">
        <w:rPr>
          <w:rtl w:val="0"/>
        </w:rPr>
        <w:t xml:space="preserve"> Fees will be due and payable according to the following schedule:</w:t>
        <w:br w:type="textWrapping"/>
      </w:r>
    </w:p>
    <w:p w:rsidR="00000000" w:rsidDel="00000000" w:rsidP="00000000" w:rsidRDefault="00000000" w:rsidRPr="00000000" w14:paraId="000000AA">
      <w:pPr>
        <w:numPr>
          <w:ilvl w:val="1"/>
          <w:numId w:val="2"/>
        </w:numPr>
        <w:ind w:left="1440" w:hanging="360"/>
      </w:pPr>
      <w:r w:rsidDel="00000000" w:rsidR="00000000" w:rsidRPr="00000000">
        <w:rPr>
          <w:rtl w:val="0"/>
        </w:rPr>
        <w:t xml:space="preserve">The Homeless Alliance will calculate and send an invoice to each recipient after HUD’s announcement of award that details the amount of the fee owed and its date due.</w:t>
        <w:br w:type="textWrapping"/>
      </w:r>
    </w:p>
    <w:p w:rsidR="00000000" w:rsidDel="00000000" w:rsidP="00000000" w:rsidRDefault="00000000" w:rsidRPr="00000000" w14:paraId="000000AB">
      <w:pPr>
        <w:numPr>
          <w:ilvl w:val="1"/>
          <w:numId w:val="2"/>
        </w:numPr>
        <w:ind w:left="1440" w:hanging="360"/>
      </w:pPr>
      <w:r w:rsidDel="00000000" w:rsidR="00000000" w:rsidRPr="00000000">
        <w:rPr>
          <w:rtl w:val="0"/>
        </w:rPr>
        <w:t xml:space="preserve">Payment of this fee shall be due no later than 30 days after the execution of a contract with HUD for the award subject to the fee, or no later than 30 days after receipt of an invoice from the Homeless Alliance, whichever comes later.</w:t>
        <w:br w:type="textWrapping"/>
      </w:r>
    </w:p>
    <w:p w:rsidR="00000000" w:rsidDel="00000000" w:rsidP="00000000" w:rsidRDefault="00000000" w:rsidRPr="00000000" w14:paraId="000000AC">
      <w:pPr>
        <w:numPr>
          <w:ilvl w:val="1"/>
          <w:numId w:val="2"/>
        </w:numPr>
        <w:ind w:left="1440" w:hanging="360"/>
      </w:pPr>
      <w:r w:rsidDel="00000000" w:rsidR="00000000" w:rsidRPr="00000000">
        <w:rPr>
          <w:rtl w:val="0"/>
        </w:rPr>
        <w:t xml:space="preserve">For multi-year awards, the full fee will be invoiced, but the option of paying on an annual basis over the life of the award is available to the recipient upon request.</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numPr>
          <w:ilvl w:val="0"/>
          <w:numId w:val="2"/>
        </w:numPr>
        <w:ind w:left="720" w:right="-360" w:hanging="360"/>
      </w:pPr>
      <w:r w:rsidDel="00000000" w:rsidR="00000000" w:rsidRPr="00000000">
        <w:rPr>
          <w:u w:val="single"/>
          <w:rtl w:val="0"/>
        </w:rPr>
        <w:t xml:space="preserve">Sub-Recipients: </w:t>
      </w:r>
      <w:r w:rsidDel="00000000" w:rsidR="00000000" w:rsidRPr="00000000">
        <w:rPr>
          <w:rtl w:val="0"/>
        </w:rPr>
        <w:t xml:space="preserve"> In the event that an agency applies for and receives an award on behalf of one or more sub-recipients, that agency (the “recipient”) is responsible for the fee covering the total amount awarded, and it is the recipient’s responsibility to collect from the sub-recipients, if they so choose.  </w:t>
        <w:br w:type="textWrapping"/>
      </w:r>
    </w:p>
    <w:p w:rsidR="00000000" w:rsidDel="00000000" w:rsidP="00000000" w:rsidRDefault="00000000" w:rsidRPr="00000000" w14:paraId="000000AF">
      <w:pPr>
        <w:numPr>
          <w:ilvl w:val="0"/>
          <w:numId w:val="2"/>
        </w:numPr>
        <w:ind w:left="720" w:hanging="360"/>
        <w:rPr>
          <w:b w:val="1"/>
        </w:rPr>
      </w:pPr>
      <w:r w:rsidDel="00000000" w:rsidR="00000000" w:rsidRPr="00000000">
        <w:rPr>
          <w:u w:val="single"/>
          <w:rtl w:val="0"/>
        </w:rPr>
        <w:t xml:space="preserve">Failure to Pay:</w:t>
      </w:r>
      <w:r w:rsidDel="00000000" w:rsidR="00000000" w:rsidRPr="00000000">
        <w:rPr>
          <w:rtl w:val="0"/>
        </w:rPr>
        <w:t xml:space="preserve">  The failure of a recipient to pay a Continuum of Care Successful Application Fee will be ranked as a significant factor in the evaluation of any future Continuum of Care applications that the recipient submits to the Homeless Alliance.</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numPr>
          <w:ilvl w:val="0"/>
          <w:numId w:val="2"/>
        </w:numPr>
        <w:spacing w:after="240" w:lineRule="auto"/>
        <w:ind w:left="720" w:hanging="360"/>
        <w:rPr>
          <w:u w:val="none"/>
        </w:rPr>
      </w:pPr>
      <w:r w:rsidDel="00000000" w:rsidR="00000000" w:rsidRPr="00000000">
        <w:rPr>
          <w:rtl w:val="0"/>
        </w:rPr>
        <w:t xml:space="preserve">This fee is not eligible as part of the HUD CoC grant. It must be provided from other funding sources.   </w:t>
      </w:r>
    </w:p>
    <w:p w:rsidR="00000000" w:rsidDel="00000000" w:rsidP="00000000" w:rsidRDefault="00000000" w:rsidRPr="00000000" w14:paraId="000000B2">
      <w:pPr>
        <w:pageBreakBefore w:val="0"/>
        <w:rPr/>
      </w:pPr>
      <w:r w:rsidDel="00000000" w:rsidR="00000000" w:rsidRPr="00000000">
        <w:rPr>
          <w:rtl w:val="0"/>
        </w:rPr>
      </w:r>
    </w:p>
    <w:tbl>
      <w:tblPr>
        <w:tblStyle w:val="Table3"/>
        <w:tblW w:w="977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7596"/>
        <w:tblGridChange w:id="0">
          <w:tblGrid>
            <w:gridCol w:w="2178"/>
            <w:gridCol w:w="7596"/>
          </w:tblGrid>
        </w:tblGridChange>
      </w:tblGrid>
      <w:tr>
        <w:trPr>
          <w:cantSplit w:val="0"/>
          <w:tblHeader w:val="0"/>
        </w:trPr>
        <w:tc>
          <w:tcPr>
            <w:shd w:fill="auto" w:val="clear"/>
          </w:tcPr>
          <w:p w:rsidR="00000000" w:rsidDel="00000000" w:rsidP="00000000" w:rsidRDefault="00000000" w:rsidRPr="00000000" w14:paraId="000000B3">
            <w:pPr>
              <w:pageBreakBefore w:val="0"/>
              <w:rPr>
                <w:b w:val="1"/>
              </w:rPr>
            </w:pPr>
            <w:r w:rsidDel="00000000" w:rsidR="00000000" w:rsidRPr="00000000">
              <w:rPr>
                <w:b w:val="1"/>
                <w:rtl w:val="0"/>
              </w:rPr>
              <w:t xml:space="preserve">Name:</w:t>
            </w:r>
          </w:p>
        </w:tc>
        <w:tc>
          <w:tcPr>
            <w:shd w:fill="auto" w:val="clear"/>
          </w:tcPr>
          <w:p w:rsidR="00000000" w:rsidDel="00000000" w:rsidP="00000000" w:rsidRDefault="00000000" w:rsidRPr="00000000" w14:paraId="000000B4">
            <w:pPr>
              <w:pageBreakBefore w:val="0"/>
              <w:tabs>
                <w:tab w:val="left" w:leader="none" w:pos="975"/>
              </w:tabs>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5">
            <w:pPr>
              <w:pageBreakBefore w:val="0"/>
              <w:rPr>
                <w:b w:val="1"/>
              </w:rPr>
            </w:pPr>
            <w:r w:rsidDel="00000000" w:rsidR="00000000" w:rsidRPr="00000000">
              <w:rPr>
                <w:b w:val="1"/>
                <w:rtl w:val="0"/>
              </w:rPr>
              <w:t xml:space="preserve">Signature</w:t>
            </w:r>
            <w:r w:rsidDel="00000000" w:rsidR="00000000" w:rsidRPr="00000000">
              <w:rPr>
                <w:rtl w:val="0"/>
              </w:rPr>
              <w:t xml:space="preserve">(if application is filled in paper)</w:t>
            </w:r>
            <w:r w:rsidDel="00000000" w:rsidR="00000000" w:rsidRPr="00000000">
              <w:rPr>
                <w:rtl w:val="0"/>
              </w:rPr>
            </w:r>
          </w:p>
        </w:tc>
        <w:tc>
          <w:tcPr>
            <w:shd w:fill="auto" w:val="clear"/>
          </w:tcPr>
          <w:p w:rsidR="00000000" w:rsidDel="00000000" w:rsidP="00000000" w:rsidRDefault="00000000" w:rsidRPr="00000000" w14:paraId="000000B6">
            <w:pPr>
              <w:pageBreakBefore w:val="0"/>
              <w:tabs>
                <w:tab w:val="left" w:leader="none" w:pos="975"/>
              </w:tabs>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7">
            <w:pPr>
              <w:pageBreakBefore w:val="0"/>
              <w:rPr>
                <w:b w:val="1"/>
              </w:rPr>
            </w:pPr>
            <w:r w:rsidDel="00000000" w:rsidR="00000000" w:rsidRPr="00000000">
              <w:rPr>
                <w:b w:val="1"/>
                <w:rtl w:val="0"/>
              </w:rPr>
              <w:t xml:space="preserve">Electronic signature authorization:</w:t>
            </w:r>
          </w:p>
          <w:p w:rsidR="00000000" w:rsidDel="00000000" w:rsidP="00000000" w:rsidRDefault="00000000" w:rsidRPr="00000000" w14:paraId="000000B8">
            <w:pPr>
              <w:pageBreakBefore w:val="0"/>
              <w:rPr/>
            </w:pPr>
            <w:r w:rsidDel="00000000" w:rsidR="00000000" w:rsidRPr="00000000">
              <w:rPr>
                <w:rtl w:val="0"/>
              </w:rPr>
            </w:r>
          </w:p>
        </w:tc>
        <w:tc>
          <w:tcPr>
            <w:shd w:fill="auto" w:val="clear"/>
          </w:tcPr>
          <w:p w:rsidR="00000000" w:rsidDel="00000000" w:rsidP="00000000" w:rsidRDefault="00000000" w:rsidRPr="00000000" w14:paraId="000000B9">
            <w:pPr>
              <w:pageBreakBefore w:val="0"/>
              <w:tabs>
                <w:tab w:val="left" w:leader="none" w:pos="975"/>
              </w:tabs>
              <w:rPr/>
            </w:pPr>
            <w:r w:rsidDel="00000000" w:rsidR="00000000" w:rsidRPr="00000000">
              <w:rPr>
                <w:rFonts w:ascii="MS Mincho" w:cs="MS Mincho" w:eastAsia="MS Mincho" w:hAnsi="MS Mincho"/>
                <w:rtl w:val="0"/>
              </w:rPr>
              <w:t xml:space="preserve">☐</w:t>
            </w:r>
            <w:r w:rsidDel="00000000" w:rsidR="00000000" w:rsidRPr="00000000">
              <w:rPr>
                <w:rtl w:val="0"/>
              </w:rPr>
              <w:tab/>
              <w:t xml:space="preserve">I agree that checking this box is the legal equivalent of my manual signature on this agreement. I am aware of the above policy regarding a Successful Application fee due to the Alliance should my organization be awarded funds in the FY2024 Continuum of Care competition.</w:t>
            </w:r>
          </w:p>
        </w:tc>
      </w:tr>
      <w:tr>
        <w:trPr>
          <w:cantSplit w:val="0"/>
          <w:trHeight w:val="107" w:hRule="atLeast"/>
          <w:tblHeader w:val="0"/>
        </w:trPr>
        <w:tc>
          <w:tcPr>
            <w:shd w:fill="auto" w:val="clear"/>
          </w:tcPr>
          <w:p w:rsidR="00000000" w:rsidDel="00000000" w:rsidP="00000000" w:rsidRDefault="00000000" w:rsidRPr="00000000" w14:paraId="000000BA">
            <w:pPr>
              <w:pageBreakBefore w:val="0"/>
              <w:rPr>
                <w:b w:val="1"/>
              </w:rPr>
            </w:pPr>
            <w:r w:rsidDel="00000000" w:rsidR="00000000" w:rsidRPr="00000000">
              <w:rPr>
                <w:b w:val="1"/>
                <w:rtl w:val="0"/>
              </w:rPr>
              <w:t xml:space="preserve">Date:</w:t>
            </w:r>
          </w:p>
        </w:tc>
        <w:tc>
          <w:tcPr>
            <w:shd w:fill="auto" w:val="clear"/>
          </w:tcPr>
          <w:p w:rsidR="00000000" w:rsidDel="00000000" w:rsidP="00000000" w:rsidRDefault="00000000" w:rsidRPr="00000000" w14:paraId="000000BB">
            <w:pPr>
              <w:pageBreakBefore w:val="0"/>
              <w:rPr/>
            </w:pPr>
            <w:r w:rsidDel="00000000" w:rsidR="00000000" w:rsidRPr="00000000">
              <w:rPr>
                <w:rtl w:val="0"/>
              </w:rPr>
            </w:r>
          </w:p>
        </w:tc>
      </w:tr>
    </w:tbl>
    <w:p w:rsidR="00000000" w:rsidDel="00000000" w:rsidP="00000000" w:rsidRDefault="00000000" w:rsidRPr="00000000" w14:paraId="000000BC">
      <w:pPr>
        <w:pageBreakBefore w:val="0"/>
        <w:rPr>
          <w:b w:val="1"/>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S Gothic"/>
  <w:font w:name="Times New Roman"/>
  <w:font w:name="MS Mincho"/>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9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